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0E5D" w14:textId="55D89B30" w:rsidR="009270D0" w:rsidRPr="009270D0" w:rsidRDefault="003A34A2" w:rsidP="009270D0">
      <w:pPr>
        <w:pStyle w:val="Sidhuvud"/>
        <w:rPr>
          <w:rFonts w:ascii="Times New Roman" w:hAnsi="Times New Roman" w:cs="Helvetica"/>
          <w:b/>
          <w:sz w:val="24"/>
          <w:szCs w:val="24"/>
        </w:rPr>
      </w:pPr>
      <w:r>
        <w:rPr>
          <w:rFonts w:ascii="Times New Roman" w:hAnsi="Times New Roman" w:cs="Helvetica"/>
          <w:b/>
          <w:sz w:val="24"/>
          <w:szCs w:val="24"/>
        </w:rPr>
        <w:t xml:space="preserve">LITTERATURLISTA – </w:t>
      </w:r>
      <w:r w:rsidR="00531EDB">
        <w:rPr>
          <w:rFonts w:ascii="Times New Roman" w:hAnsi="Times New Roman" w:cs="Helvetica"/>
          <w:b/>
          <w:sz w:val="24"/>
          <w:szCs w:val="24"/>
        </w:rPr>
        <w:t>VT</w:t>
      </w:r>
      <w:r w:rsidR="003117E1">
        <w:rPr>
          <w:rFonts w:ascii="Times New Roman" w:hAnsi="Times New Roman" w:cs="Helvetica"/>
          <w:b/>
          <w:sz w:val="24"/>
          <w:szCs w:val="24"/>
        </w:rPr>
        <w:t xml:space="preserve"> 2017</w:t>
      </w:r>
      <w:bookmarkStart w:id="0" w:name="_GoBack"/>
      <w:bookmarkEnd w:id="0"/>
    </w:p>
    <w:p w14:paraId="01E4DFDA" w14:textId="77777777" w:rsidR="009270D0" w:rsidRDefault="009270D0" w:rsidP="009270D0">
      <w:pPr>
        <w:pStyle w:val="Sidhuvud"/>
        <w:rPr>
          <w:b/>
          <w:sz w:val="28"/>
          <w:szCs w:val="28"/>
        </w:rPr>
      </w:pPr>
      <w:r>
        <w:rPr>
          <w:b/>
        </w:rPr>
        <w:tab/>
      </w:r>
      <w:r w:rsidRPr="00360FDB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p w14:paraId="446C6E69" w14:textId="77777777" w:rsidR="009270D0" w:rsidRDefault="009270D0" w:rsidP="009270D0">
      <w:pPr>
        <w:pStyle w:val="Sidhuvud"/>
        <w:rPr>
          <w:b/>
          <w:sz w:val="28"/>
          <w:szCs w:val="28"/>
        </w:rPr>
      </w:pPr>
    </w:p>
    <w:p w14:paraId="0ED47F2D" w14:textId="77777777" w:rsidR="009270D0" w:rsidRPr="009270D0" w:rsidRDefault="003A34A2" w:rsidP="009270D0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>MUV A02 – Musikvetenskap, fördjupningskurs</w:t>
      </w:r>
      <w:r w:rsidR="009270D0" w:rsidRPr="009270D0">
        <w:rPr>
          <w:b/>
          <w:sz w:val="28"/>
          <w:szCs w:val="28"/>
        </w:rPr>
        <w:t xml:space="preserve"> , 30hp</w:t>
      </w:r>
    </w:p>
    <w:p w14:paraId="091FA157" w14:textId="77777777" w:rsidR="009270D0" w:rsidRDefault="009270D0" w:rsidP="009270D0">
      <w:pPr>
        <w:pStyle w:val="Sidhuvud"/>
        <w:rPr>
          <w:sz w:val="16"/>
          <w:szCs w:val="16"/>
        </w:rPr>
      </w:pPr>
    </w:p>
    <w:p w14:paraId="1D7D3EBB" w14:textId="6FA18A82" w:rsidR="009270D0" w:rsidRPr="00360FDB" w:rsidRDefault="009270D0" w:rsidP="009270D0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>Godkän</w:t>
      </w:r>
      <w:r w:rsidR="00C2170A">
        <w:rPr>
          <w:sz w:val="16"/>
          <w:szCs w:val="16"/>
        </w:rPr>
        <w:t>d av institutionsstyrelsen 201406</w:t>
      </w:r>
      <w:r w:rsidRPr="00360FDB">
        <w:rPr>
          <w:sz w:val="16"/>
          <w:szCs w:val="16"/>
        </w:rPr>
        <w:t>09</w:t>
      </w:r>
    </w:p>
    <w:p w14:paraId="68DC4148" w14:textId="635515E5" w:rsidR="009270D0" w:rsidRDefault="009270D0" w:rsidP="009270D0">
      <w:pPr>
        <w:pStyle w:val="Sidhuvud"/>
        <w:rPr>
          <w:sz w:val="16"/>
          <w:szCs w:val="16"/>
        </w:rPr>
      </w:pPr>
      <w:r>
        <w:rPr>
          <w:sz w:val="16"/>
          <w:szCs w:val="16"/>
        </w:rPr>
        <w:t>Reviderad</w:t>
      </w:r>
      <w:r w:rsidR="003A34A2">
        <w:rPr>
          <w:sz w:val="16"/>
          <w:szCs w:val="16"/>
        </w:rPr>
        <w:t xml:space="preserve"> av kursplanegruppen</w:t>
      </w:r>
      <w:r w:rsidR="00C2170A">
        <w:rPr>
          <w:sz w:val="16"/>
          <w:szCs w:val="16"/>
        </w:rPr>
        <w:t xml:space="preserve"> 20151209</w:t>
      </w:r>
    </w:p>
    <w:p w14:paraId="64C14D95" w14:textId="77777777" w:rsidR="00360FDB" w:rsidRDefault="00360FDB" w:rsidP="00360FDB">
      <w:pPr>
        <w:pStyle w:val="Sidhuv"/>
        <w:rPr>
          <w:rFonts w:ascii="Times New Roman" w:hAnsi="Times New Roman" w:cs="Helvetica"/>
          <w:b/>
          <w:sz w:val="32"/>
        </w:rPr>
      </w:pPr>
    </w:p>
    <w:p w14:paraId="66CA3294" w14:textId="5B011F97" w:rsidR="001012D4" w:rsidRPr="001012D4" w:rsidRDefault="001012D4" w:rsidP="001012D4">
      <w:pPr>
        <w:rPr>
          <w:rFonts w:ascii="Cambria" w:hAnsi="Cambria"/>
          <w:b/>
          <w:szCs w:val="24"/>
        </w:rPr>
      </w:pPr>
      <w:r w:rsidRPr="001012D4">
        <w:rPr>
          <w:rFonts w:ascii="Cambria" w:hAnsi="Cambria"/>
          <w:b/>
          <w:szCs w:val="24"/>
        </w:rPr>
        <w:t xml:space="preserve">Delkurs 1: Metoder </w:t>
      </w:r>
      <w:r w:rsidR="00695CCA">
        <w:rPr>
          <w:rFonts w:ascii="Cambria" w:hAnsi="Cambria"/>
          <w:b/>
          <w:szCs w:val="24"/>
        </w:rPr>
        <w:t>och teorier II</w:t>
      </w:r>
      <w:r w:rsidRPr="001012D4">
        <w:rPr>
          <w:rFonts w:ascii="Cambria" w:hAnsi="Cambria"/>
          <w:b/>
          <w:szCs w:val="24"/>
        </w:rPr>
        <w:t>, 7,5 hp</w:t>
      </w:r>
    </w:p>
    <w:p w14:paraId="760355B8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78FC5AA4" w14:textId="08804E05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  <w:r w:rsidRPr="001012D4">
        <w:rPr>
          <w:rFonts w:ascii="Cambria" w:hAnsi="Cambria" w:cs="Helvetica"/>
          <w:szCs w:val="24"/>
          <w:lang w:val="en-US"/>
        </w:rPr>
        <w:t xml:space="preserve">Berglund, Lars &amp; Østrem, Eyolf, ”Music and the Wor(l)d – Musicology and Mankind. How We Got Out of Analysis and How to Get Back In”. Ingår i: </w:t>
      </w:r>
      <w:r w:rsidRPr="00F93A56">
        <w:rPr>
          <w:rFonts w:ascii="Cambria" w:hAnsi="Cambria" w:cs="Helvetica"/>
          <w:i/>
          <w:szCs w:val="24"/>
          <w:lang w:val="en-US"/>
        </w:rPr>
        <w:t>STM</w:t>
      </w:r>
      <w:r w:rsidRPr="001012D4">
        <w:rPr>
          <w:rFonts w:ascii="Cambria" w:hAnsi="Cambria" w:cs="Helvetica"/>
          <w:szCs w:val="24"/>
          <w:lang w:val="en-US"/>
        </w:rPr>
        <w:t xml:space="preserve"> 2001, s. 13-26</w:t>
      </w:r>
      <w:r w:rsidR="00F93A56">
        <w:rPr>
          <w:rFonts w:ascii="Cambria" w:hAnsi="Cambria" w:cs="Helvetica"/>
          <w:szCs w:val="24"/>
          <w:lang w:val="en-US"/>
        </w:rPr>
        <w:t xml:space="preserve"> (14 s.)</w:t>
      </w:r>
    </w:p>
    <w:p w14:paraId="042E4DE0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  <w:r w:rsidRPr="001012D4">
        <w:rPr>
          <w:rFonts w:ascii="Cambria" w:hAnsi="Cambria" w:cs="Helvetica"/>
          <w:szCs w:val="24"/>
          <w:lang w:val="en-US"/>
        </w:rPr>
        <w:t xml:space="preserve">Tillgänglig via: </w:t>
      </w:r>
      <w:hyperlink r:id="rId7" w:history="1">
        <w:r w:rsidRPr="001012D4">
          <w:rPr>
            <w:rFonts w:ascii="Cambria" w:hAnsi="Cambria" w:cs="Helvetica"/>
            <w:color w:val="0000FF"/>
            <w:szCs w:val="24"/>
            <w:u w:val="single"/>
            <w:lang w:val="en-US"/>
          </w:rPr>
          <w:t>http://www.musikforskning.se/stm/STM2001/STM2001BerglundOstrem.pdf</w:t>
        </w:r>
      </w:hyperlink>
    </w:p>
    <w:p w14:paraId="7F6E4D6F" w14:textId="77777777" w:rsidR="001012D4" w:rsidRPr="001012D4" w:rsidRDefault="001012D4" w:rsidP="001012D4">
      <w:pPr>
        <w:rPr>
          <w:rFonts w:ascii="Cambria" w:hAnsi="Cambria" w:cs="Helvetica"/>
          <w:i/>
          <w:szCs w:val="24"/>
          <w:lang w:val="en-US"/>
        </w:rPr>
      </w:pPr>
    </w:p>
    <w:p w14:paraId="459D8AF8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  <w:r w:rsidRPr="001012D4">
        <w:rPr>
          <w:rFonts w:ascii="Cambria" w:hAnsi="Cambria" w:cs="Helvetica"/>
          <w:i/>
          <w:szCs w:val="24"/>
          <w:lang w:val="en-US"/>
        </w:rPr>
        <w:t>The Cultural Study of Music: a critical introduction</w:t>
      </w:r>
      <w:r w:rsidRPr="001012D4">
        <w:rPr>
          <w:rFonts w:ascii="Cambria" w:hAnsi="Cambria" w:cs="Helvetica"/>
          <w:szCs w:val="24"/>
          <w:lang w:val="en-US"/>
        </w:rPr>
        <w:t xml:space="preserve"> (2003). Clayton, Martin, Herbert, Trevor &amp; Middleton, Richard (red.), New York: Routledge. ISBN: 0-415-93844-9 (368 s.)</w:t>
      </w:r>
    </w:p>
    <w:p w14:paraId="47E91872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</w:p>
    <w:p w14:paraId="545BAAC6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  <w:r w:rsidRPr="001012D4">
        <w:rPr>
          <w:rFonts w:ascii="Cambria" w:hAnsi="Cambria" w:cs="Helvetica"/>
          <w:i/>
          <w:szCs w:val="24"/>
          <w:lang w:val="en-US"/>
        </w:rPr>
        <w:t>Rethinking Music</w:t>
      </w:r>
      <w:r w:rsidRPr="001012D4">
        <w:rPr>
          <w:rFonts w:ascii="Cambria" w:hAnsi="Cambria" w:cs="Helvetica"/>
          <w:szCs w:val="24"/>
          <w:lang w:val="en-US"/>
        </w:rPr>
        <w:t xml:space="preserve"> (2001). Cook, Nicholas &amp; Everist, Mark (red.), 2:a uppl. Oxford: Oxford University Press. ISBN: 0-19-879003-1 (574 s.)</w:t>
      </w:r>
    </w:p>
    <w:p w14:paraId="5BB35435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</w:p>
    <w:p w14:paraId="09B24CC6" w14:textId="77777777" w:rsidR="001012D4" w:rsidRPr="001012D4" w:rsidRDefault="001012D4" w:rsidP="001012D4">
      <w:pPr>
        <w:rPr>
          <w:rFonts w:ascii="Cambria" w:hAnsi="Cambria" w:cs="Helvetica"/>
          <w:szCs w:val="24"/>
          <w:lang w:val="en-US"/>
        </w:rPr>
      </w:pPr>
      <w:r w:rsidRPr="001012D4">
        <w:rPr>
          <w:rFonts w:ascii="Cambria" w:hAnsi="Cambria" w:cs="Helvetica"/>
          <w:szCs w:val="24"/>
          <w:lang w:val="en-US"/>
        </w:rPr>
        <w:t xml:space="preserve">Østrem, Eyolf. </w:t>
      </w:r>
      <w:r w:rsidRPr="001012D4">
        <w:rPr>
          <w:rFonts w:ascii="Cambria" w:hAnsi="Cambria" w:cs="Helvetica"/>
          <w:i/>
          <w:szCs w:val="24"/>
          <w:lang w:val="en-US"/>
        </w:rPr>
        <w:t>Things Twice</w:t>
      </w:r>
      <w:r w:rsidRPr="001012D4">
        <w:rPr>
          <w:rFonts w:ascii="Cambria" w:hAnsi="Cambria" w:cs="Helvetica"/>
          <w:szCs w:val="24"/>
          <w:lang w:val="en-US"/>
        </w:rPr>
        <w:t xml:space="preserve"> (i urval, cirka 70 s.)</w:t>
      </w:r>
    </w:p>
    <w:p w14:paraId="18380167" w14:textId="77777777" w:rsidR="001012D4" w:rsidRPr="001012D4" w:rsidRDefault="001012D4" w:rsidP="001012D4">
      <w:pPr>
        <w:rPr>
          <w:rFonts w:ascii="Cambria" w:hAnsi="Cambria" w:cs="Helvetica"/>
          <w:szCs w:val="24"/>
        </w:rPr>
      </w:pPr>
      <w:r w:rsidRPr="001012D4">
        <w:rPr>
          <w:rFonts w:ascii="Cambria" w:hAnsi="Cambria" w:cs="Helvetica"/>
          <w:szCs w:val="24"/>
        </w:rPr>
        <w:t xml:space="preserve">Tillgänglig via: </w:t>
      </w:r>
      <w:hyperlink r:id="rId8" w:history="1">
        <w:r w:rsidRPr="001012D4">
          <w:rPr>
            <w:rFonts w:ascii="Cambria" w:hAnsi="Cambria" w:cs="Helvetica"/>
            <w:color w:val="0000FF"/>
            <w:szCs w:val="24"/>
            <w:u w:val="single"/>
          </w:rPr>
          <w:t>http://dylanchords.info/tt.pdf</w:t>
        </w:r>
      </w:hyperlink>
    </w:p>
    <w:p w14:paraId="379A8C1C" w14:textId="77777777" w:rsidR="001012D4" w:rsidRPr="001012D4" w:rsidRDefault="001012D4" w:rsidP="001012D4">
      <w:pPr>
        <w:rPr>
          <w:rFonts w:ascii="Cambria" w:hAnsi="Cambria" w:cs="Helvetica"/>
          <w:szCs w:val="24"/>
        </w:rPr>
      </w:pPr>
    </w:p>
    <w:p w14:paraId="3EFDD0C9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 w:cs="Helvetica"/>
          <w:szCs w:val="24"/>
        </w:rPr>
        <w:t xml:space="preserve">Østrem, Eyolf, ”Varför kan vi inte bara utgå från att det finns ‘musik’ under medeltiden (och se till att komma igång med arbetet)?”. Ingår i: </w:t>
      </w:r>
      <w:r w:rsidRPr="001012D4">
        <w:rPr>
          <w:rFonts w:ascii="Cambria" w:hAnsi="Cambria" w:cs="Helvetica"/>
          <w:i/>
          <w:szCs w:val="24"/>
        </w:rPr>
        <w:t>Löftet om lycka: estetik, musik, bildning</w:t>
      </w:r>
      <w:r w:rsidRPr="001012D4">
        <w:rPr>
          <w:rFonts w:ascii="Cambria" w:hAnsi="Cambria" w:cs="Helvetica"/>
          <w:szCs w:val="24"/>
        </w:rPr>
        <w:t xml:space="preserve"> (2013). Burman, Anders, Lettevall, Rebecka &amp; Liedman, Sven-Eric (red.). Göteborg: Daidalos. ISBN: 978-91-7173-412-9 (s. 295-312)</w:t>
      </w:r>
    </w:p>
    <w:p w14:paraId="2A3F74DB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5F72B41F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 xml:space="preserve">Totalt antal sidor: 1113 </w:t>
      </w:r>
    </w:p>
    <w:p w14:paraId="4E74FCCD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29A38174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00A9F6F7" w14:textId="77777777" w:rsidR="001012D4" w:rsidRPr="001012D4" w:rsidRDefault="001012D4" w:rsidP="001012D4">
      <w:pPr>
        <w:rPr>
          <w:rFonts w:ascii="Cambria" w:hAnsi="Cambria"/>
          <w:b/>
          <w:szCs w:val="24"/>
        </w:rPr>
      </w:pPr>
      <w:r w:rsidRPr="001012D4">
        <w:rPr>
          <w:rFonts w:ascii="Cambria" w:hAnsi="Cambria"/>
          <w:b/>
          <w:szCs w:val="24"/>
        </w:rPr>
        <w:t>Delkurs 2: Äldre musiktraditioner, 7,5 hp</w:t>
      </w:r>
    </w:p>
    <w:p w14:paraId="13742193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6938AE96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  <w:lang w:val="en-US"/>
        </w:rPr>
        <w:t xml:space="preserve">Hanning, Barbara Russano (2014). </w:t>
      </w:r>
      <w:r w:rsidRPr="001012D4">
        <w:rPr>
          <w:rFonts w:ascii="Cambria" w:hAnsi="Cambria"/>
          <w:i/>
          <w:szCs w:val="24"/>
          <w:lang w:val="en-US"/>
        </w:rPr>
        <w:t>Concise History of Western Music</w:t>
      </w:r>
      <w:r w:rsidRPr="001012D4">
        <w:rPr>
          <w:rFonts w:ascii="Cambria" w:hAnsi="Cambria"/>
          <w:szCs w:val="24"/>
          <w:lang w:val="en-US"/>
        </w:rPr>
        <w:t xml:space="preserve">, 5:e uppl. </w:t>
      </w:r>
      <w:r w:rsidRPr="001012D4">
        <w:rPr>
          <w:rFonts w:ascii="Cambria" w:hAnsi="Cambria"/>
          <w:szCs w:val="24"/>
        </w:rPr>
        <w:t xml:space="preserve">New York: Norton. ISBN: </w:t>
      </w:r>
      <w:r w:rsidRPr="001012D4">
        <w:rPr>
          <w:rFonts w:ascii="Cambria" w:hAnsi="Cambria" w:cs="Times"/>
          <w:color w:val="2C2C2C"/>
          <w:szCs w:val="24"/>
        </w:rPr>
        <w:t>9780393124262 (736 s.)</w:t>
      </w:r>
    </w:p>
    <w:p w14:paraId="3E8E9FF3" w14:textId="77777777" w:rsidR="001012D4" w:rsidRPr="001012D4" w:rsidRDefault="001012D4" w:rsidP="001012D4">
      <w:pPr>
        <w:jc w:val="both"/>
        <w:rPr>
          <w:rFonts w:ascii="Cambria" w:hAnsi="Cambria"/>
          <w:szCs w:val="24"/>
        </w:rPr>
      </w:pPr>
    </w:p>
    <w:p w14:paraId="009AFB35" w14:textId="77777777" w:rsidR="001012D4" w:rsidRPr="001012D4" w:rsidRDefault="001012D4" w:rsidP="001012D4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>Ytterligare texter tillkommer, cirka 75 sidor samt spellista med musik</w:t>
      </w:r>
    </w:p>
    <w:p w14:paraId="54A3D022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2B7484D1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>Totalt antal sidor: 820 plus spellistor</w:t>
      </w:r>
    </w:p>
    <w:p w14:paraId="2B114EED" w14:textId="77777777" w:rsidR="001012D4" w:rsidRPr="001012D4" w:rsidRDefault="001012D4" w:rsidP="001012D4">
      <w:pPr>
        <w:rPr>
          <w:rFonts w:ascii="Cambria" w:hAnsi="Cambria"/>
          <w:b/>
          <w:szCs w:val="24"/>
        </w:rPr>
      </w:pPr>
      <w:r w:rsidRPr="001012D4">
        <w:rPr>
          <w:rFonts w:ascii="Cambria" w:hAnsi="Cambria"/>
          <w:b/>
          <w:szCs w:val="24"/>
        </w:rPr>
        <w:lastRenderedPageBreak/>
        <w:t>Delkurs 3: Musiksociologi, 7,5 hp</w:t>
      </w:r>
    </w:p>
    <w:p w14:paraId="520DB0A4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723E558C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i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 xml:space="preserve">DeNora, Tia (1995). </w:t>
      </w:r>
      <w:r w:rsidRPr="001012D4">
        <w:rPr>
          <w:rFonts w:ascii="Cambria" w:hAnsi="Cambria"/>
          <w:i/>
          <w:szCs w:val="24"/>
          <w:lang w:val="en-US"/>
        </w:rPr>
        <w:t xml:space="preserve">Beethoven and the Construction of Genius: Musical Politics in Vienna </w:t>
      </w:r>
    </w:p>
    <w:p w14:paraId="5C64D11F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i/>
          <w:szCs w:val="24"/>
          <w:lang w:val="en-US"/>
        </w:rPr>
        <w:tab/>
        <w:t>1792–1803</w:t>
      </w:r>
      <w:r w:rsidRPr="001012D4">
        <w:rPr>
          <w:rFonts w:ascii="Cambria" w:hAnsi="Cambria"/>
          <w:szCs w:val="24"/>
          <w:lang w:val="en-US"/>
        </w:rPr>
        <w:t>. Berkeley: University of California Press. ISBN: 0-520-08892-1 (232 s.)</w:t>
      </w:r>
    </w:p>
    <w:p w14:paraId="22B77671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</w:p>
    <w:p w14:paraId="7347A144" w14:textId="77777777" w:rsidR="001012D4" w:rsidRPr="001012D4" w:rsidRDefault="001012D4" w:rsidP="001012D4">
      <w:pPr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 xml:space="preserve">DeNora, Tia (2000). </w:t>
      </w:r>
      <w:r w:rsidRPr="001012D4">
        <w:rPr>
          <w:rFonts w:ascii="Cambria" w:hAnsi="Cambria"/>
          <w:i/>
          <w:szCs w:val="24"/>
          <w:lang w:val="en-US"/>
        </w:rPr>
        <w:t>Music in Everyday Life</w:t>
      </w:r>
      <w:r w:rsidRPr="001012D4">
        <w:rPr>
          <w:rFonts w:ascii="Cambria" w:hAnsi="Cambria"/>
          <w:szCs w:val="24"/>
          <w:lang w:val="en-US"/>
        </w:rPr>
        <w:t xml:space="preserve">. Cambridge: Cambridge University Press. </w:t>
      </w:r>
    </w:p>
    <w:p w14:paraId="1E02B434" w14:textId="77777777" w:rsidR="001012D4" w:rsidRPr="001012D4" w:rsidRDefault="001012D4" w:rsidP="001012D4">
      <w:pPr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ab/>
        <w:t xml:space="preserve">ISBN: </w:t>
      </w:r>
      <w:r w:rsidRPr="001012D4">
        <w:rPr>
          <w:rFonts w:ascii="Cambria" w:hAnsi="Cambria" w:cs="Lucida Grande"/>
          <w:color w:val="343434"/>
          <w:szCs w:val="24"/>
          <w:lang w:val="en-US"/>
        </w:rPr>
        <w:t>0-521-62206-9</w:t>
      </w:r>
      <w:r w:rsidRPr="001012D4">
        <w:rPr>
          <w:rFonts w:ascii="Cambria" w:hAnsi="Cambria"/>
          <w:szCs w:val="24"/>
          <w:lang w:val="en-US"/>
        </w:rPr>
        <w:t xml:space="preserve"> (181 s.)</w:t>
      </w:r>
    </w:p>
    <w:p w14:paraId="68C7E42A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</w:p>
    <w:p w14:paraId="5788FEB7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i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 xml:space="preserve">Eyerman, Ron &amp; Jamison, Andrew (1998). </w:t>
      </w:r>
      <w:r w:rsidRPr="001012D4">
        <w:rPr>
          <w:rFonts w:ascii="Cambria" w:hAnsi="Cambria"/>
          <w:i/>
          <w:szCs w:val="24"/>
          <w:lang w:val="en-US"/>
        </w:rPr>
        <w:t xml:space="preserve">Music and Social Movements: Mobilizing </w:t>
      </w:r>
    </w:p>
    <w:p w14:paraId="3DA09C0E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i/>
          <w:szCs w:val="24"/>
          <w:lang w:val="en-US"/>
        </w:rPr>
        <w:tab/>
        <w:t>Traditions in the Twentieth Century</w:t>
      </w:r>
      <w:r w:rsidRPr="001012D4">
        <w:rPr>
          <w:rFonts w:ascii="Cambria" w:hAnsi="Cambria"/>
          <w:szCs w:val="24"/>
          <w:lang w:val="en-US"/>
        </w:rPr>
        <w:t xml:space="preserve">. Cambridge: Cambridge University Press. ISBN: </w:t>
      </w:r>
    </w:p>
    <w:p w14:paraId="558F9C4D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ab/>
      </w:r>
      <w:r w:rsidRPr="001012D4">
        <w:rPr>
          <w:rFonts w:ascii="Cambria" w:hAnsi="Cambria" w:cs="Lucida Grande"/>
          <w:color w:val="343434"/>
          <w:szCs w:val="24"/>
          <w:lang w:val="en-US"/>
        </w:rPr>
        <w:t>0-521-62045-7</w:t>
      </w:r>
      <w:r w:rsidRPr="001012D4">
        <w:rPr>
          <w:rFonts w:ascii="Cambria" w:hAnsi="Cambria"/>
          <w:szCs w:val="24"/>
          <w:lang w:val="en-US"/>
        </w:rPr>
        <w:t xml:space="preserve"> (191 s.) </w:t>
      </w:r>
    </w:p>
    <w:p w14:paraId="016C204D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</w:p>
    <w:p w14:paraId="2C1FD3C9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  <w:lang w:val="en-US"/>
        </w:rPr>
        <w:t xml:space="preserve">Thornton, Sarah (1995). </w:t>
      </w:r>
      <w:r w:rsidRPr="001012D4">
        <w:rPr>
          <w:rFonts w:ascii="Cambria" w:hAnsi="Cambria"/>
          <w:i/>
          <w:szCs w:val="24"/>
          <w:lang w:val="en-US"/>
        </w:rPr>
        <w:t>Club Cultures: Music, Media and Subcultural Capital</w:t>
      </w:r>
      <w:r w:rsidRPr="001012D4">
        <w:rPr>
          <w:rFonts w:ascii="Cambria" w:hAnsi="Cambria"/>
          <w:szCs w:val="24"/>
          <w:lang w:val="en-US"/>
        </w:rPr>
        <w:t xml:space="preserve">. </w:t>
      </w:r>
      <w:r w:rsidRPr="001012D4">
        <w:rPr>
          <w:rFonts w:ascii="Cambria" w:hAnsi="Cambria"/>
          <w:szCs w:val="24"/>
        </w:rPr>
        <w:t xml:space="preserve">London: </w:t>
      </w:r>
    </w:p>
    <w:p w14:paraId="5C0C8722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ab/>
        <w:t xml:space="preserve">Polity Press. ISBN: </w:t>
      </w:r>
      <w:r w:rsidRPr="001012D4">
        <w:rPr>
          <w:rFonts w:ascii="Cambria" w:hAnsi="Cambria" w:cs="Lucida Grande"/>
          <w:color w:val="343434"/>
          <w:szCs w:val="24"/>
        </w:rPr>
        <w:t>0-7456-1442-6</w:t>
      </w:r>
      <w:r w:rsidRPr="001012D4">
        <w:rPr>
          <w:rFonts w:ascii="Cambria" w:hAnsi="Cambria"/>
          <w:szCs w:val="24"/>
        </w:rPr>
        <w:t xml:space="preserve"> (220 s.)</w:t>
      </w:r>
    </w:p>
    <w:p w14:paraId="67A902C5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59DC38CD" w14:textId="77777777" w:rsidR="001012D4" w:rsidRPr="001012D4" w:rsidRDefault="001012D4" w:rsidP="001012D4">
      <w:pPr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>Totalt antal sidor: 824</w:t>
      </w:r>
    </w:p>
    <w:p w14:paraId="707BE643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5C3D97B7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41F23F97" w14:textId="77777777" w:rsidR="001012D4" w:rsidRPr="001012D4" w:rsidRDefault="001012D4" w:rsidP="001012D4">
      <w:pPr>
        <w:rPr>
          <w:rFonts w:ascii="Cambria" w:hAnsi="Cambria"/>
          <w:b/>
          <w:szCs w:val="24"/>
        </w:rPr>
      </w:pPr>
      <w:r w:rsidRPr="001012D4">
        <w:rPr>
          <w:rFonts w:ascii="Cambria" w:hAnsi="Cambria"/>
          <w:b/>
          <w:szCs w:val="24"/>
        </w:rPr>
        <w:t>Delkurs 4: Filmmusik, 7,5 hp</w:t>
      </w:r>
    </w:p>
    <w:p w14:paraId="057E6438" w14:textId="77777777" w:rsidR="001012D4" w:rsidRPr="001012D4" w:rsidRDefault="001012D4" w:rsidP="001012D4">
      <w:pPr>
        <w:rPr>
          <w:rFonts w:ascii="Cambria" w:hAnsi="Cambria"/>
          <w:szCs w:val="24"/>
        </w:rPr>
      </w:pPr>
    </w:p>
    <w:p w14:paraId="5CD75C15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i/>
          <w:szCs w:val="24"/>
          <w:lang w:val="en-US"/>
        </w:rPr>
        <w:t>Music and Cinema</w:t>
      </w:r>
      <w:r w:rsidRPr="001012D4">
        <w:rPr>
          <w:rFonts w:ascii="Cambria" w:hAnsi="Cambria"/>
          <w:szCs w:val="24"/>
          <w:lang w:val="en-US"/>
        </w:rPr>
        <w:t xml:space="preserve"> (2000). Buher, James, Flinn, Caryl &amp; Neumeyer, David (red.). Hanover, </w:t>
      </w:r>
    </w:p>
    <w:p w14:paraId="4CF4841E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  <w:r w:rsidRPr="001012D4">
        <w:rPr>
          <w:rFonts w:ascii="Cambria" w:hAnsi="Cambria"/>
          <w:szCs w:val="24"/>
          <w:lang w:val="en-US"/>
        </w:rPr>
        <w:tab/>
        <w:t xml:space="preserve">N. H.: Wesleyan University Press. ISBN: </w:t>
      </w:r>
      <w:r w:rsidRPr="001012D4">
        <w:rPr>
          <w:rFonts w:ascii="Cambria" w:hAnsi="Cambria" w:cs="Lucida Grande"/>
          <w:color w:val="343434"/>
          <w:szCs w:val="24"/>
          <w:lang w:val="en-US"/>
        </w:rPr>
        <w:t>0-8195-6410-9</w:t>
      </w:r>
      <w:r w:rsidRPr="001012D4">
        <w:rPr>
          <w:rFonts w:ascii="Cambria" w:hAnsi="Cambria"/>
          <w:szCs w:val="24"/>
          <w:lang w:val="en-US"/>
        </w:rPr>
        <w:t xml:space="preserve"> (397 s.) </w:t>
      </w:r>
    </w:p>
    <w:p w14:paraId="5B7D61B7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  <w:lang w:val="en-US"/>
        </w:rPr>
      </w:pPr>
    </w:p>
    <w:p w14:paraId="741A9C1E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  <w:lang w:val="en-US"/>
        </w:rPr>
        <w:t xml:space="preserve">Lack, Russell (1997). </w:t>
      </w:r>
      <w:r w:rsidRPr="001012D4">
        <w:rPr>
          <w:rFonts w:ascii="Cambria" w:hAnsi="Cambria"/>
          <w:i/>
          <w:szCs w:val="24"/>
          <w:lang w:val="en-US"/>
        </w:rPr>
        <w:t>Twenty Four Frames Under: A Buried History of Film Music</w:t>
      </w:r>
      <w:r w:rsidRPr="001012D4">
        <w:rPr>
          <w:rFonts w:ascii="Cambria" w:hAnsi="Cambria"/>
          <w:szCs w:val="24"/>
          <w:lang w:val="en-US"/>
        </w:rPr>
        <w:t xml:space="preserve">. </w:t>
      </w:r>
      <w:r w:rsidRPr="001012D4">
        <w:rPr>
          <w:rFonts w:ascii="Cambria" w:hAnsi="Cambria"/>
          <w:szCs w:val="24"/>
        </w:rPr>
        <w:t xml:space="preserve">London: </w:t>
      </w:r>
    </w:p>
    <w:p w14:paraId="3BE427A8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ab/>
        <w:t xml:space="preserve">Quartet Books. ISBN: </w:t>
      </w:r>
      <w:r w:rsidRPr="001012D4">
        <w:rPr>
          <w:rFonts w:ascii="Cambria" w:hAnsi="Cambria" w:cs="Lucida Grande"/>
          <w:color w:val="343434"/>
          <w:szCs w:val="24"/>
        </w:rPr>
        <w:t>0-7043-8045-5</w:t>
      </w:r>
      <w:r w:rsidRPr="001012D4">
        <w:rPr>
          <w:rFonts w:ascii="Cambria" w:hAnsi="Cambria"/>
          <w:szCs w:val="24"/>
        </w:rPr>
        <w:t xml:space="preserve"> (368 s.)</w:t>
      </w:r>
    </w:p>
    <w:p w14:paraId="3AD21C24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</w:p>
    <w:p w14:paraId="298E6F31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>Ytterligare material i form av kortare artiklar tillkommer, cirka 100 sidor.</w:t>
      </w:r>
    </w:p>
    <w:p w14:paraId="584C63AC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</w:p>
    <w:p w14:paraId="05989228" w14:textId="77777777" w:rsidR="001012D4" w:rsidRPr="001012D4" w:rsidRDefault="001012D4" w:rsidP="00101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Cs w:val="24"/>
        </w:rPr>
      </w:pPr>
      <w:r w:rsidRPr="001012D4">
        <w:rPr>
          <w:rFonts w:ascii="Cambria" w:hAnsi="Cambria"/>
          <w:szCs w:val="24"/>
        </w:rPr>
        <w:t>Totalt antal sidor: 865</w:t>
      </w:r>
    </w:p>
    <w:p w14:paraId="492BC5BF" w14:textId="77777777" w:rsidR="009270D0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2F4E1996" w14:textId="77777777" w:rsidR="0075132B" w:rsidRDefault="0075132B"/>
    <w:p w14:paraId="12B6CB05" w14:textId="5692AB02" w:rsidR="00502DD2" w:rsidRDefault="00502DD2">
      <w:r>
        <w:t>Totalt antal sidor, MUV A02: 3622 + spellistor</w:t>
      </w:r>
    </w:p>
    <w:sectPr w:rsidR="00502D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8074" w14:textId="77777777" w:rsidR="00F93A56" w:rsidRDefault="00F93A56" w:rsidP="00360FDB">
      <w:r>
        <w:separator/>
      </w:r>
    </w:p>
  </w:endnote>
  <w:endnote w:type="continuationSeparator" w:id="0">
    <w:p w14:paraId="55A259C6" w14:textId="77777777" w:rsidR="00F93A56" w:rsidRDefault="00F93A56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F93A56" w:rsidRDefault="00F93A5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E1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F93A56" w:rsidRDefault="00F93A5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9886" w14:textId="77777777" w:rsidR="00F93A56" w:rsidRDefault="00F93A56" w:rsidP="00360FDB">
      <w:r>
        <w:separator/>
      </w:r>
    </w:p>
  </w:footnote>
  <w:footnote w:type="continuationSeparator" w:id="0">
    <w:p w14:paraId="530C6366" w14:textId="77777777" w:rsidR="00F93A56" w:rsidRDefault="00F93A56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6813" w14:textId="77777777" w:rsidR="00F93A56" w:rsidRDefault="00F93A56">
    <w:pPr>
      <w:pStyle w:val="Sidhuvud"/>
    </w:pPr>
  </w:p>
  <w:p w14:paraId="73227B90" w14:textId="77777777" w:rsidR="00F93A56" w:rsidRDefault="00F93A56">
    <w:pPr>
      <w:pStyle w:val="Sidhuvud"/>
    </w:pPr>
  </w:p>
  <w:p w14:paraId="0CEB3B47" w14:textId="77777777" w:rsidR="00F93A56" w:rsidRDefault="00F93A56">
    <w:pPr>
      <w:pStyle w:val="Sidhuvud"/>
    </w:pPr>
  </w:p>
  <w:p w14:paraId="374DBEED" w14:textId="77777777" w:rsidR="00F93A56" w:rsidRPr="00360FDB" w:rsidRDefault="00F93A56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CA2636A" w14:textId="77777777" w:rsidR="00F93A56" w:rsidRPr="00360FDB" w:rsidRDefault="00F93A56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CCCA0C4" w14:textId="77777777" w:rsidR="00F93A56" w:rsidRPr="00360FDB" w:rsidRDefault="00F93A56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1404F14" w14:textId="77777777" w:rsidR="00F93A56" w:rsidRDefault="00F93A56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6B267DDE" w14:textId="77777777" w:rsidR="00F93A56" w:rsidRDefault="00F93A56">
    <w:pPr>
      <w:pStyle w:val="Sidhuvud"/>
      <w:rPr>
        <w:sz w:val="16"/>
        <w:szCs w:val="16"/>
      </w:rPr>
    </w:pPr>
  </w:p>
  <w:p w14:paraId="3EB7920E" w14:textId="77777777" w:rsidR="00F93A56" w:rsidRDefault="00F93A56">
    <w:pPr>
      <w:pStyle w:val="Sidhuvud"/>
      <w:rPr>
        <w:sz w:val="16"/>
        <w:szCs w:val="16"/>
      </w:rPr>
    </w:pPr>
  </w:p>
  <w:p w14:paraId="236AE5D9" w14:textId="77777777" w:rsidR="00F93A56" w:rsidRDefault="00F93A56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5700899A" w14:textId="77777777" w:rsidR="00F93A56" w:rsidRDefault="00F93A56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4AABB5A2" w14:textId="77777777" w:rsidR="00F93A56" w:rsidRDefault="00F93A56">
    <w:pPr>
      <w:pStyle w:val="Sidhuvud"/>
      <w:rPr>
        <w:sz w:val="16"/>
        <w:szCs w:val="16"/>
      </w:rPr>
    </w:pPr>
  </w:p>
  <w:p w14:paraId="3863D5C7" w14:textId="77777777" w:rsidR="00F93A56" w:rsidRDefault="00F93A56">
    <w:pPr>
      <w:pStyle w:val="Sidhuvud"/>
      <w:rPr>
        <w:sz w:val="16"/>
        <w:szCs w:val="16"/>
      </w:rPr>
    </w:pPr>
  </w:p>
  <w:p w14:paraId="690D0989" w14:textId="77777777" w:rsidR="00F93A56" w:rsidRPr="00360FDB" w:rsidRDefault="00F93A56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1012D4"/>
    <w:rsid w:val="003117E1"/>
    <w:rsid w:val="00313A76"/>
    <w:rsid w:val="00360FDB"/>
    <w:rsid w:val="003A34A2"/>
    <w:rsid w:val="003D04AD"/>
    <w:rsid w:val="004D3D32"/>
    <w:rsid w:val="00502DD2"/>
    <w:rsid w:val="00531EDB"/>
    <w:rsid w:val="00695CCA"/>
    <w:rsid w:val="0075132B"/>
    <w:rsid w:val="00860C3F"/>
    <w:rsid w:val="008C45AF"/>
    <w:rsid w:val="009270D0"/>
    <w:rsid w:val="00B22541"/>
    <w:rsid w:val="00C2170A"/>
    <w:rsid w:val="00E74ED9"/>
    <w:rsid w:val="00F5062A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9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forskning.se/stm/STM2001/STM2001BerglundOstrem.pdf" TargetMode="External"/><Relationship Id="rId8" Type="http://schemas.openxmlformats.org/officeDocument/2006/relationships/hyperlink" Target="http://dylanchords.info/tt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2385</Characters>
  <Application>Microsoft Macintosh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7</cp:revision>
  <cp:lastPrinted>2015-05-29T09:21:00Z</cp:lastPrinted>
  <dcterms:created xsi:type="dcterms:W3CDTF">2015-12-09T15:29:00Z</dcterms:created>
  <dcterms:modified xsi:type="dcterms:W3CDTF">2016-12-08T09:40:00Z</dcterms:modified>
</cp:coreProperties>
</file>