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0A7B" w14:textId="77777777" w:rsidR="00FB61E0" w:rsidRPr="005353E2" w:rsidRDefault="00FB61E0" w:rsidP="00EA4C2B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5353E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05E4F49" wp14:editId="3D145400">
            <wp:simplePos x="0" y="0"/>
            <wp:positionH relativeFrom="page">
              <wp:posOffset>1080135</wp:posOffset>
            </wp:positionH>
            <wp:positionV relativeFrom="page">
              <wp:posOffset>671195</wp:posOffset>
            </wp:positionV>
            <wp:extent cx="977900" cy="1219200"/>
            <wp:effectExtent l="19050" t="0" r="0" b="0"/>
            <wp:wrapTight wrapText="bothSides">
              <wp:wrapPolygon edited="0">
                <wp:start x="-421" y="0"/>
                <wp:lineTo x="-421" y="21263"/>
                <wp:lineTo x="21460" y="21263"/>
                <wp:lineTo x="21460" y="0"/>
                <wp:lineTo x="-421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9F5AF" w14:textId="77777777" w:rsidR="00FB61E0" w:rsidRPr="005353E2" w:rsidRDefault="00FB61E0" w:rsidP="00EA4C2B">
      <w:pPr>
        <w:rPr>
          <w:rFonts w:asciiTheme="minorHAnsi" w:hAnsiTheme="minorHAnsi" w:cstheme="minorHAnsi"/>
          <w:b/>
        </w:rPr>
      </w:pPr>
    </w:p>
    <w:p w14:paraId="12D33516" w14:textId="02FC36F6" w:rsidR="00B14CD5" w:rsidRPr="005353E2" w:rsidRDefault="003D1E9C" w:rsidP="003D1E9C">
      <w:pPr>
        <w:rPr>
          <w:rFonts w:asciiTheme="minorHAnsi" w:hAnsiTheme="minorHAnsi" w:cstheme="minorHAnsi"/>
          <w:b/>
        </w:rPr>
      </w:pPr>
      <w:r w:rsidRPr="005353E2">
        <w:rPr>
          <w:rFonts w:asciiTheme="minorHAnsi" w:hAnsiTheme="minorHAnsi" w:cstheme="minorHAnsi"/>
          <w:b/>
        </w:rPr>
        <w:t xml:space="preserve">          </w:t>
      </w:r>
    </w:p>
    <w:p w14:paraId="10A42E6F" w14:textId="77777777" w:rsidR="00FB61E0" w:rsidRPr="005353E2" w:rsidRDefault="00FB61E0" w:rsidP="00EA4C2B">
      <w:pPr>
        <w:rPr>
          <w:rFonts w:asciiTheme="minorHAnsi" w:hAnsiTheme="minorHAnsi" w:cstheme="minorHAnsi"/>
          <w:b/>
        </w:rPr>
      </w:pPr>
    </w:p>
    <w:p w14:paraId="2C11560D" w14:textId="77777777" w:rsidR="00591656" w:rsidRPr="005353E2" w:rsidRDefault="00591656" w:rsidP="00EA4C2B">
      <w:pPr>
        <w:rPr>
          <w:rFonts w:asciiTheme="minorHAnsi" w:hAnsiTheme="minorHAnsi" w:cstheme="minorHAnsi"/>
          <w:b/>
        </w:rPr>
      </w:pPr>
    </w:p>
    <w:p w14:paraId="301F02EC" w14:textId="7F693BC0" w:rsidR="00591656" w:rsidRPr="005353E2" w:rsidRDefault="00131B51" w:rsidP="00EA4C2B">
      <w:pPr>
        <w:rPr>
          <w:rFonts w:asciiTheme="minorHAnsi" w:hAnsiTheme="minorHAnsi" w:cstheme="minorHAnsi"/>
          <w:bCs/>
        </w:rPr>
      </w:pPr>
      <w:r w:rsidRPr="005353E2">
        <w:rPr>
          <w:rFonts w:asciiTheme="minorHAnsi" w:hAnsiTheme="minorHAnsi" w:cstheme="minorHAnsi"/>
          <w:b/>
        </w:rPr>
        <w:tab/>
      </w:r>
      <w:r w:rsidRPr="005353E2">
        <w:rPr>
          <w:rFonts w:asciiTheme="minorHAnsi" w:hAnsiTheme="minorHAnsi" w:cstheme="minorHAnsi"/>
          <w:b/>
        </w:rPr>
        <w:tab/>
      </w:r>
      <w:r w:rsidR="00832D56" w:rsidRPr="005353E2">
        <w:rPr>
          <w:rFonts w:asciiTheme="minorHAnsi" w:hAnsiTheme="minorHAnsi" w:cstheme="minorHAnsi"/>
          <w:b/>
        </w:rPr>
        <w:tab/>
      </w:r>
      <w:r w:rsidR="00832D56" w:rsidRPr="005353E2">
        <w:rPr>
          <w:rFonts w:asciiTheme="minorHAnsi" w:hAnsiTheme="minorHAnsi" w:cstheme="minorHAnsi"/>
          <w:b/>
        </w:rPr>
        <w:tab/>
      </w:r>
    </w:p>
    <w:p w14:paraId="50C39204" w14:textId="77777777" w:rsidR="00FA27D7" w:rsidRPr="005353E2" w:rsidRDefault="00FA27D7" w:rsidP="00EA4C2B">
      <w:pPr>
        <w:rPr>
          <w:rFonts w:asciiTheme="minorHAnsi" w:hAnsiTheme="minorHAnsi" w:cstheme="minorHAnsi"/>
        </w:rPr>
      </w:pPr>
    </w:p>
    <w:p w14:paraId="65F9A658" w14:textId="79C59604" w:rsidR="00F429AD" w:rsidRPr="005353E2" w:rsidRDefault="00B14CD5" w:rsidP="00EA4C2B">
      <w:pPr>
        <w:rPr>
          <w:rFonts w:asciiTheme="minorHAnsi" w:hAnsiTheme="minorHAnsi" w:cstheme="minorHAnsi"/>
        </w:rPr>
      </w:pPr>
      <w:r w:rsidRPr="005353E2">
        <w:rPr>
          <w:rFonts w:asciiTheme="minorHAnsi" w:hAnsiTheme="minorHAnsi" w:cstheme="minorHAnsi"/>
        </w:rPr>
        <w:t>Insti</w:t>
      </w:r>
      <w:r w:rsidR="00F429AD" w:rsidRPr="005353E2">
        <w:rPr>
          <w:rFonts w:asciiTheme="minorHAnsi" w:hAnsiTheme="minorHAnsi" w:cstheme="minorHAnsi"/>
        </w:rPr>
        <w:t>tutionen för kulturvetenskaper</w:t>
      </w:r>
    </w:p>
    <w:p w14:paraId="4089D6A4" w14:textId="655693E9" w:rsidR="00591656" w:rsidRPr="005353E2" w:rsidRDefault="000C2468" w:rsidP="00591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  <w:sz w:val="22"/>
        </w:rPr>
      </w:pPr>
      <w:r w:rsidRPr="005353E2">
        <w:rPr>
          <w:rFonts w:asciiTheme="minorHAnsi" w:hAnsiTheme="minorHAnsi" w:cstheme="minorHAnsi"/>
          <w:i/>
          <w:sz w:val="22"/>
        </w:rPr>
        <w:t xml:space="preserve">Fastställd av Institutionen för kulturvetenskaper </w:t>
      </w:r>
      <w:r w:rsidR="00FD0D50" w:rsidRPr="005353E2">
        <w:rPr>
          <w:rFonts w:asciiTheme="minorHAnsi" w:hAnsiTheme="minorHAnsi" w:cstheme="minorHAnsi"/>
          <w:i/>
          <w:sz w:val="22"/>
        </w:rPr>
        <w:t>2010</w:t>
      </w:r>
      <w:r w:rsidR="00591656" w:rsidRPr="005353E2">
        <w:rPr>
          <w:rFonts w:asciiTheme="minorHAnsi" w:hAnsiTheme="minorHAnsi" w:cstheme="minorHAnsi"/>
          <w:i/>
          <w:sz w:val="22"/>
        </w:rPr>
        <w:t xml:space="preserve">. </w:t>
      </w:r>
      <w:r w:rsidRPr="005353E2">
        <w:rPr>
          <w:rFonts w:asciiTheme="minorHAnsi" w:hAnsiTheme="minorHAnsi" w:cstheme="minorHAnsi"/>
          <w:i/>
          <w:sz w:val="22"/>
        </w:rPr>
        <w:t>Reviderad</w:t>
      </w:r>
      <w:r w:rsidR="00591656" w:rsidRPr="005353E2">
        <w:rPr>
          <w:rFonts w:asciiTheme="minorHAnsi" w:hAnsiTheme="minorHAnsi" w:cstheme="minorHAnsi"/>
          <w:i/>
          <w:sz w:val="22"/>
        </w:rPr>
        <w:t xml:space="preserve"> </w:t>
      </w:r>
      <w:r w:rsidR="00FD0D50" w:rsidRPr="005353E2">
        <w:rPr>
          <w:rFonts w:asciiTheme="minorHAnsi" w:hAnsiTheme="minorHAnsi" w:cstheme="minorHAnsi"/>
          <w:i/>
          <w:sz w:val="22"/>
        </w:rPr>
        <w:t>2013</w:t>
      </w:r>
      <w:r w:rsidR="00230BE0" w:rsidRPr="005353E2">
        <w:rPr>
          <w:rFonts w:asciiTheme="minorHAnsi" w:hAnsiTheme="minorHAnsi" w:cstheme="minorHAnsi"/>
          <w:i/>
          <w:sz w:val="22"/>
        </w:rPr>
        <w:t>,</w:t>
      </w:r>
      <w:r w:rsidR="00D3241A" w:rsidRPr="005353E2">
        <w:rPr>
          <w:rFonts w:asciiTheme="minorHAnsi" w:hAnsiTheme="minorHAnsi" w:cstheme="minorHAnsi"/>
          <w:i/>
          <w:sz w:val="22"/>
        </w:rPr>
        <w:t xml:space="preserve"> februari 2016</w:t>
      </w:r>
      <w:r w:rsidR="001A743B" w:rsidRPr="005353E2">
        <w:rPr>
          <w:rFonts w:asciiTheme="minorHAnsi" w:hAnsiTheme="minorHAnsi" w:cstheme="minorHAnsi"/>
          <w:i/>
          <w:sz w:val="22"/>
        </w:rPr>
        <w:t xml:space="preserve">, </w:t>
      </w:r>
      <w:r w:rsidR="00453D77" w:rsidRPr="005353E2">
        <w:rPr>
          <w:rFonts w:asciiTheme="minorHAnsi" w:hAnsiTheme="minorHAnsi" w:cstheme="minorHAnsi"/>
          <w:i/>
          <w:sz w:val="22"/>
        </w:rPr>
        <w:t xml:space="preserve">9 </w:t>
      </w:r>
      <w:r w:rsidR="00230BE0" w:rsidRPr="005353E2">
        <w:rPr>
          <w:rFonts w:asciiTheme="minorHAnsi" w:hAnsiTheme="minorHAnsi" w:cstheme="minorHAnsi"/>
          <w:i/>
          <w:sz w:val="22"/>
        </w:rPr>
        <w:t>december 20</w:t>
      </w:r>
      <w:r w:rsidR="00453D77" w:rsidRPr="005353E2">
        <w:rPr>
          <w:rFonts w:asciiTheme="minorHAnsi" w:hAnsiTheme="minorHAnsi" w:cstheme="minorHAnsi"/>
          <w:i/>
          <w:sz w:val="22"/>
        </w:rPr>
        <w:t>16</w:t>
      </w:r>
      <w:r w:rsidR="005353E2" w:rsidRPr="005353E2">
        <w:rPr>
          <w:rFonts w:asciiTheme="minorHAnsi" w:hAnsiTheme="minorHAnsi" w:cstheme="minorHAnsi"/>
          <w:i/>
          <w:sz w:val="22"/>
        </w:rPr>
        <w:t>,</w:t>
      </w:r>
      <w:r w:rsidR="00453D77" w:rsidRPr="005353E2">
        <w:rPr>
          <w:rFonts w:asciiTheme="minorHAnsi" w:hAnsiTheme="minorHAnsi" w:cstheme="minorHAnsi"/>
          <w:i/>
          <w:sz w:val="22"/>
        </w:rPr>
        <w:t xml:space="preserve"> </w:t>
      </w:r>
      <w:r w:rsidR="001A743B" w:rsidRPr="005353E2">
        <w:rPr>
          <w:rFonts w:asciiTheme="minorHAnsi" w:hAnsiTheme="minorHAnsi" w:cstheme="minorHAnsi"/>
          <w:i/>
          <w:sz w:val="22"/>
        </w:rPr>
        <w:t xml:space="preserve">6 december 2018 </w:t>
      </w:r>
      <w:r w:rsidR="005353E2" w:rsidRPr="005353E2">
        <w:rPr>
          <w:rFonts w:asciiTheme="minorHAnsi" w:hAnsiTheme="minorHAnsi" w:cstheme="minorHAnsi"/>
          <w:i/>
          <w:sz w:val="22"/>
        </w:rPr>
        <w:t xml:space="preserve">och 3 december 2019 </w:t>
      </w:r>
      <w:r w:rsidR="00D3241A" w:rsidRPr="005353E2">
        <w:rPr>
          <w:rFonts w:asciiTheme="minorHAnsi" w:hAnsiTheme="minorHAnsi" w:cstheme="minorHAnsi"/>
          <w:i/>
          <w:sz w:val="22"/>
        </w:rPr>
        <w:t>av kursplanegruppen.</w:t>
      </w:r>
    </w:p>
    <w:p w14:paraId="30BFD52D" w14:textId="77777777" w:rsidR="00591656" w:rsidRPr="005353E2" w:rsidRDefault="00591656" w:rsidP="00EA4C2B">
      <w:pPr>
        <w:rPr>
          <w:rFonts w:asciiTheme="minorHAnsi" w:hAnsiTheme="minorHAnsi" w:cstheme="minorHAnsi"/>
        </w:rPr>
      </w:pPr>
    </w:p>
    <w:p w14:paraId="4B156AF1" w14:textId="77777777" w:rsidR="00F429AD" w:rsidRPr="005353E2" w:rsidRDefault="00F429AD" w:rsidP="00EA4C2B">
      <w:pPr>
        <w:rPr>
          <w:rFonts w:asciiTheme="minorHAnsi" w:hAnsiTheme="minorHAnsi" w:cstheme="minorHAnsi"/>
        </w:rPr>
      </w:pPr>
    </w:p>
    <w:bookmarkEnd w:id="0"/>
    <w:bookmarkEnd w:id="1"/>
    <w:p w14:paraId="539AC5C4" w14:textId="02CA8CF0" w:rsidR="00FD0D50" w:rsidRPr="005353E2" w:rsidRDefault="00FD0D50" w:rsidP="00FD0D50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sz w:val="28"/>
          <w:lang w:eastAsia="en-US"/>
        </w:rPr>
      </w:pPr>
      <w:r w:rsidRPr="005353E2">
        <w:rPr>
          <w:rFonts w:asciiTheme="minorHAnsi" w:eastAsiaTheme="minorHAnsi" w:hAnsiTheme="minorHAnsi" w:cstheme="minorHAnsi"/>
          <w:b/>
          <w:bCs/>
          <w:sz w:val="28"/>
          <w:lang w:eastAsia="en-US"/>
        </w:rPr>
        <w:t xml:space="preserve">ABMM32, Arkivvetenskap: Förmedling och tillhandahållande, 7,5 </w:t>
      </w:r>
      <w:proofErr w:type="spellStart"/>
      <w:r w:rsidRPr="005353E2">
        <w:rPr>
          <w:rFonts w:asciiTheme="minorHAnsi" w:eastAsiaTheme="minorHAnsi" w:hAnsiTheme="minorHAnsi" w:cstheme="minorHAnsi"/>
          <w:b/>
          <w:bCs/>
          <w:sz w:val="28"/>
          <w:lang w:eastAsia="en-US"/>
        </w:rPr>
        <w:t>hp</w:t>
      </w:r>
      <w:proofErr w:type="spellEnd"/>
      <w:r w:rsidRPr="005353E2">
        <w:rPr>
          <w:rFonts w:asciiTheme="minorHAnsi" w:eastAsiaTheme="minorHAnsi" w:hAnsiTheme="minorHAnsi" w:cstheme="minorHAnsi"/>
          <w:b/>
          <w:bCs/>
          <w:sz w:val="28"/>
          <w:lang w:eastAsia="en-US"/>
        </w:rPr>
        <w:t xml:space="preserve"> </w:t>
      </w:r>
    </w:p>
    <w:p w14:paraId="1F77B914" w14:textId="45753872" w:rsidR="00CB40C4" w:rsidRPr="005353E2" w:rsidRDefault="00880D8E" w:rsidP="00FD0D50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sz w:val="28"/>
          <w:lang w:eastAsia="en-US"/>
        </w:rPr>
      </w:pPr>
      <w:r w:rsidRPr="005353E2">
        <w:rPr>
          <w:rFonts w:asciiTheme="minorHAnsi" w:eastAsiaTheme="minorHAnsi" w:hAnsiTheme="minorHAnsi" w:cstheme="minorHAnsi"/>
          <w:b/>
          <w:bCs/>
          <w:sz w:val="28"/>
          <w:lang w:eastAsia="en-US"/>
        </w:rPr>
        <w:t>VÅRTERMINEN 20</w:t>
      </w:r>
      <w:r w:rsidR="00131B51" w:rsidRPr="005353E2">
        <w:rPr>
          <w:rFonts w:asciiTheme="minorHAnsi" w:eastAsiaTheme="minorHAnsi" w:hAnsiTheme="minorHAnsi" w:cstheme="minorHAnsi"/>
          <w:b/>
          <w:bCs/>
          <w:sz w:val="28"/>
          <w:lang w:eastAsia="en-US"/>
        </w:rPr>
        <w:t>20</w:t>
      </w:r>
    </w:p>
    <w:p w14:paraId="52755E5D" w14:textId="77777777" w:rsidR="00880D8E" w:rsidRPr="005353E2" w:rsidRDefault="00880D8E" w:rsidP="00FD0D50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sz w:val="28"/>
          <w:lang w:eastAsia="en-US"/>
        </w:rPr>
      </w:pPr>
    </w:p>
    <w:p w14:paraId="7AB31599" w14:textId="6FA05B0F" w:rsidR="006E06D9" w:rsidRPr="005353E2" w:rsidRDefault="006E06D9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Bohlin, Alf (2015). </w:t>
      </w:r>
      <w:r w:rsidRPr="005353E2">
        <w:rPr>
          <w:rFonts w:asciiTheme="minorHAnsi" w:eastAsiaTheme="minorHAnsi" w:hAnsiTheme="minorHAnsi" w:cstheme="minorHAnsi"/>
          <w:i/>
          <w:iCs/>
          <w:lang w:eastAsia="en-US"/>
        </w:rPr>
        <w:t>Offentlighetsprincipen</w:t>
      </w:r>
      <w:r w:rsidRPr="005353E2">
        <w:rPr>
          <w:rFonts w:asciiTheme="minorHAnsi" w:eastAsiaTheme="minorHAnsi" w:hAnsiTheme="minorHAnsi" w:cstheme="minorHAnsi"/>
          <w:lang w:eastAsia="en-US"/>
        </w:rPr>
        <w:t>. 9. uppl. Stockholm: Norstedts juridik. ISBN: 9789139207108. (255 s.)</w:t>
      </w:r>
    </w:p>
    <w:p w14:paraId="0FDB617F" w14:textId="22D818FF" w:rsidR="00FF271B" w:rsidRPr="005353E2" w:rsidRDefault="00FF271B" w:rsidP="00FF271B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Brekke,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Åshild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Andrea &amp;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Røsjø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, Ellen (2016). Skal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alle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med? Arkiv, inkludering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og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medverknad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5353E2">
        <w:rPr>
          <w:rFonts w:asciiTheme="minorHAnsi" w:eastAsiaTheme="minorHAnsi" w:hAnsiTheme="minorHAnsi" w:cstheme="minorHAnsi"/>
          <w:i/>
          <w:lang w:eastAsia="en-US"/>
        </w:rPr>
        <w:t>#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arkividag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 xml:space="preserve">: relevans, 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medvirking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>, dialog.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131-145. </w:t>
      </w:r>
      <w:r w:rsidRPr="005353E2">
        <w:rPr>
          <w:rFonts w:asciiTheme="minorHAnsi" w:eastAsiaTheme="minorHAnsi" w:hAnsiTheme="minorHAnsi" w:cstheme="minorHAnsi"/>
          <w:lang w:eastAsia="en-US"/>
        </w:rPr>
        <w:t>(15 s.)</w:t>
      </w:r>
    </w:p>
    <w:p w14:paraId="75D24CB3" w14:textId="71212ECA" w:rsidR="00770AFB" w:rsidRPr="005353E2" w:rsidRDefault="00770AFB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Burell, Mats &amp; Sjögren, Carina (2018). </w:t>
      </w:r>
      <w:r w:rsidRPr="005353E2">
        <w:rPr>
          <w:rFonts w:asciiTheme="minorHAnsi" w:eastAsiaTheme="minorHAnsi" w:hAnsiTheme="minorHAnsi" w:cstheme="minorHAnsi"/>
          <w:i/>
          <w:lang w:eastAsia="en-US"/>
        </w:rPr>
        <w:t>Information i verksamhet och arkiv. Regler och standarder med digitalt perspektiv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. Föreningen för arkiv och informationsförvaltning. </w:t>
      </w:r>
      <w:r w:rsidR="001A743B" w:rsidRPr="005353E2">
        <w:rPr>
          <w:rFonts w:asciiTheme="minorHAnsi" w:hAnsiTheme="minorHAnsi" w:cstheme="minorHAnsi"/>
          <w:color w:val="000000" w:themeColor="text1"/>
        </w:rPr>
        <w:t>ISBN 9789163974304</w:t>
      </w:r>
      <w:r w:rsidR="00645095" w:rsidRPr="005353E2">
        <w:rPr>
          <w:rFonts w:asciiTheme="minorHAnsi" w:hAnsiTheme="minorHAnsi" w:cstheme="minorHAnsi"/>
          <w:color w:val="000000" w:themeColor="text1"/>
        </w:rPr>
        <w:t>.</w:t>
      </w:r>
      <w:r w:rsidR="001A743B" w:rsidRPr="005353E2">
        <w:rPr>
          <w:rFonts w:asciiTheme="minorHAnsi" w:hAnsiTheme="minorHAnsi" w:cstheme="minorHAnsi"/>
          <w:color w:val="000000" w:themeColor="text1"/>
        </w:rPr>
        <w:t xml:space="preserve">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</w:t>
      </w:r>
      <w:r w:rsidR="00645095" w:rsidRPr="005353E2">
        <w:rPr>
          <w:rFonts w:asciiTheme="minorHAnsi" w:eastAsiaTheme="minorHAnsi" w:hAnsiTheme="minorHAnsi" w:cstheme="minorHAnsi"/>
          <w:bCs/>
          <w:lang w:eastAsia="en-US"/>
        </w:rPr>
        <w:t>42-97</w:t>
      </w:r>
      <w:r w:rsidR="00EA3465" w:rsidRPr="005353E2">
        <w:rPr>
          <w:rFonts w:asciiTheme="minorHAnsi" w:eastAsiaTheme="minorHAnsi" w:hAnsiTheme="minorHAnsi" w:cstheme="minorHAnsi"/>
          <w:bCs/>
          <w:lang w:eastAsia="en-US"/>
        </w:rPr>
        <w:t xml:space="preserve"> + </w:t>
      </w:r>
      <w:r w:rsidR="00EA3465" w:rsidRPr="005353E2">
        <w:rPr>
          <w:rFonts w:asciiTheme="minorHAnsi" w:eastAsiaTheme="minorHAnsi" w:hAnsiTheme="minorHAnsi" w:cstheme="minorHAnsi"/>
          <w:lang w:eastAsia="en-US"/>
        </w:rPr>
        <w:t>333-373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353E2">
        <w:rPr>
          <w:rFonts w:asciiTheme="minorHAnsi" w:eastAsiaTheme="minorHAnsi" w:hAnsiTheme="minorHAnsi" w:cstheme="minorHAnsi"/>
          <w:lang w:eastAsia="en-US"/>
        </w:rPr>
        <w:t>(</w:t>
      </w:r>
      <w:r w:rsidR="00084E32" w:rsidRPr="005353E2">
        <w:rPr>
          <w:rFonts w:asciiTheme="minorHAnsi" w:eastAsiaTheme="minorHAnsi" w:hAnsiTheme="minorHAnsi" w:cstheme="minorHAnsi"/>
          <w:lang w:eastAsia="en-US"/>
        </w:rPr>
        <w:t>97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s.)</w:t>
      </w:r>
    </w:p>
    <w:p w14:paraId="1BA2F994" w14:textId="5EBA2F37" w:rsidR="00FF271B" w:rsidRPr="005353E2" w:rsidRDefault="00FF271B" w:rsidP="00FF271B">
      <w:pPr>
        <w:contextualSpacing/>
        <w:rPr>
          <w:rFonts w:asciiTheme="minorHAnsi" w:hAnsiTheme="minorHAnsi" w:cstheme="minorHAnsi"/>
          <w:lang w:val="en-US"/>
        </w:rPr>
      </w:pPr>
      <w:r w:rsidRPr="005353E2">
        <w:rPr>
          <w:rFonts w:asciiTheme="minorHAnsi" w:hAnsiTheme="minorHAnsi" w:cstheme="minorHAnsi"/>
        </w:rPr>
        <w:t xml:space="preserve">Börnfors, Lennart (2001). </w:t>
      </w:r>
      <w:r w:rsidRPr="005353E2">
        <w:rPr>
          <w:rFonts w:asciiTheme="minorHAnsi" w:hAnsiTheme="minorHAnsi" w:cstheme="minorHAnsi"/>
          <w:i/>
        </w:rPr>
        <w:t>Anor i folkupplaga. Släktforskning som folkrörelse.</w:t>
      </w:r>
      <w:r w:rsidRPr="005353E2">
        <w:rPr>
          <w:rFonts w:asciiTheme="minorHAnsi" w:hAnsiTheme="minorHAnsi" w:cstheme="minorHAnsi"/>
        </w:rPr>
        <w:t xml:space="preserve"> </w:t>
      </w:r>
      <w:proofErr w:type="spellStart"/>
      <w:r w:rsidRPr="005353E2">
        <w:rPr>
          <w:rFonts w:asciiTheme="minorHAnsi" w:hAnsiTheme="minorHAnsi" w:cstheme="minorHAnsi"/>
          <w:lang w:val="en-US"/>
        </w:rPr>
        <w:t>Landsarkivet</w:t>
      </w:r>
      <w:proofErr w:type="spellEnd"/>
      <w:r w:rsidRPr="005353E2">
        <w:rPr>
          <w:rFonts w:asciiTheme="minorHAnsi" w:hAnsiTheme="minorHAnsi" w:cstheme="minorHAnsi"/>
          <w:lang w:val="en-US"/>
        </w:rPr>
        <w:t xml:space="preserve"> i Lund </w:t>
      </w:r>
      <w:proofErr w:type="spellStart"/>
      <w:r w:rsidRPr="005353E2">
        <w:rPr>
          <w:rFonts w:asciiTheme="minorHAnsi" w:hAnsiTheme="minorHAnsi" w:cstheme="minorHAnsi"/>
          <w:lang w:val="en-US"/>
        </w:rPr>
        <w:t>Skriftserie</w:t>
      </w:r>
      <w:proofErr w:type="spellEnd"/>
      <w:r w:rsidRPr="005353E2">
        <w:rPr>
          <w:rFonts w:asciiTheme="minorHAnsi" w:hAnsiTheme="minorHAnsi" w:cstheme="minorHAnsi"/>
          <w:lang w:val="en-US"/>
        </w:rPr>
        <w:t xml:space="preserve"> 9. (95 s.)</w:t>
      </w:r>
    </w:p>
    <w:p w14:paraId="27B245A5" w14:textId="7D269DA9" w:rsidR="00122022" w:rsidRPr="005353E2" w:rsidRDefault="00122022" w:rsidP="00FF271B">
      <w:pPr>
        <w:contextualSpacing/>
        <w:rPr>
          <w:rFonts w:asciiTheme="minorHAnsi" w:hAnsiTheme="minorHAnsi" w:cstheme="minorHAnsi"/>
          <w:lang w:val="en-US"/>
        </w:rPr>
      </w:pPr>
    </w:p>
    <w:p w14:paraId="4D7B4A9D" w14:textId="33D71684" w:rsidR="00122022" w:rsidRPr="005353E2" w:rsidRDefault="00122022" w:rsidP="00EA3465">
      <w:pPr>
        <w:rPr>
          <w:rFonts w:asciiTheme="minorHAnsi" w:hAnsiTheme="minorHAnsi" w:cstheme="minorHAnsi"/>
          <w:lang w:val="en-US"/>
        </w:rPr>
      </w:pPr>
      <w:r w:rsidRPr="005353E2">
        <w:rPr>
          <w:rFonts w:asciiTheme="minorHAnsi" w:hAnsiTheme="minorHAnsi" w:cstheme="minorHAnsi"/>
          <w:lang w:val="en-US"/>
        </w:rPr>
        <w:t>Caswell, Michelle (2017). Teaching to Dismantle White Supremacy in Archives</w:t>
      </w:r>
      <w:r w:rsidRPr="005353E2">
        <w:rPr>
          <w:rFonts w:asciiTheme="minorHAnsi" w:hAnsiTheme="minorHAnsi" w:cstheme="minorHAnsi"/>
          <w:i/>
          <w:iCs/>
          <w:lang w:val="en-US"/>
        </w:rPr>
        <w:t>. Library Quarterly</w:t>
      </w:r>
      <w:r w:rsidR="00EA3465" w:rsidRPr="005353E2">
        <w:rPr>
          <w:rFonts w:asciiTheme="minorHAnsi" w:hAnsiTheme="minorHAnsi" w:cstheme="minorHAnsi"/>
          <w:i/>
          <w:iCs/>
          <w:lang w:val="en-US"/>
        </w:rPr>
        <w:t>.</w:t>
      </w:r>
      <w:r w:rsidR="00EA3465" w:rsidRPr="005353E2">
        <w:rPr>
          <w:rFonts w:asciiTheme="minorHAnsi" w:hAnsiTheme="minorHAnsi" w:cstheme="minorHAnsi"/>
          <w:lang w:val="en-US"/>
        </w:rPr>
        <w:t xml:space="preserve"> </w:t>
      </w:r>
      <w:r w:rsidRPr="005353E2">
        <w:rPr>
          <w:rFonts w:asciiTheme="minorHAnsi" w:hAnsiTheme="minorHAnsi" w:cstheme="minorHAnsi"/>
          <w:lang w:val="en-US"/>
        </w:rPr>
        <w:t xml:space="preserve">87(3). </w:t>
      </w:r>
      <w:r w:rsidR="00EA3465" w:rsidRPr="005353E2">
        <w:rPr>
          <w:rStyle w:val="apple-converted-space"/>
          <w:rFonts w:asciiTheme="minorHAnsi" w:hAnsiTheme="minorHAnsi" w:cstheme="minorHAnsi"/>
          <w:lang w:val="en-US"/>
        </w:rPr>
        <w:t> </w:t>
      </w:r>
      <w:r w:rsidR="00EA3465" w:rsidRPr="005353E2">
        <w:rPr>
          <w:rFonts w:asciiTheme="minorHAnsi" w:hAnsiTheme="minorHAnsi" w:cstheme="minorHAnsi"/>
          <w:lang w:val="en-US"/>
        </w:rPr>
        <w:t xml:space="preserve">DOI: 10.1086/692299. </w:t>
      </w:r>
      <w:proofErr w:type="spellStart"/>
      <w:r w:rsidRPr="005353E2">
        <w:rPr>
          <w:rFonts w:asciiTheme="minorHAnsi" w:hAnsiTheme="minorHAnsi" w:cstheme="minorHAnsi"/>
          <w:lang w:val="en-US"/>
        </w:rPr>
        <w:t>Tillgänglig</w:t>
      </w:r>
      <w:proofErr w:type="spellEnd"/>
      <w:r w:rsidRPr="005353E2">
        <w:rPr>
          <w:rFonts w:asciiTheme="minorHAnsi" w:hAnsiTheme="minorHAnsi" w:cstheme="minorHAnsi"/>
          <w:lang w:val="en-US"/>
        </w:rPr>
        <w:t xml:space="preserve"> online. S. 222-235. (14 s.) </w:t>
      </w:r>
    </w:p>
    <w:p w14:paraId="3FDEE358" w14:textId="77777777" w:rsidR="00567A2D" w:rsidRPr="005353E2" w:rsidRDefault="00567A2D" w:rsidP="00567A2D">
      <w:pPr>
        <w:rPr>
          <w:rFonts w:asciiTheme="minorHAnsi" w:eastAsiaTheme="minorHAnsi" w:hAnsiTheme="minorHAnsi" w:cstheme="minorHAnsi"/>
          <w:lang w:val="en-US"/>
        </w:rPr>
      </w:pPr>
    </w:p>
    <w:p w14:paraId="157D3D44" w14:textId="58F7251C" w:rsidR="00FD0D50" w:rsidRPr="005353E2" w:rsidRDefault="00FE73D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val="en-US" w:eastAsia="en-US"/>
        </w:rPr>
        <w:t>Gilliland, Anne</w:t>
      </w:r>
      <w:r w:rsidR="00FD0D50" w:rsidRPr="005353E2">
        <w:rPr>
          <w:rFonts w:asciiTheme="minorHAnsi" w:eastAsiaTheme="minorHAnsi" w:hAnsiTheme="minorHAnsi" w:cstheme="minorHAnsi"/>
          <w:lang w:val="en-US" w:eastAsia="en-US"/>
        </w:rPr>
        <w:t xml:space="preserve"> (2011). Neutrality, Social Justice and the Obligations of Archival Education and Educators in the Twenty-first Century. </w:t>
      </w:r>
      <w:proofErr w:type="spellStart"/>
      <w:r w:rsidR="00FD0D50" w:rsidRPr="005353E2">
        <w:rPr>
          <w:rFonts w:asciiTheme="minorHAnsi" w:eastAsiaTheme="minorHAnsi" w:hAnsiTheme="minorHAnsi" w:cstheme="minorHAnsi"/>
          <w:i/>
          <w:iCs/>
          <w:lang w:eastAsia="en-US"/>
        </w:rPr>
        <w:t>Archival</w:t>
      </w:r>
      <w:proofErr w:type="spellEnd"/>
      <w:r w:rsidR="00FD0D50" w:rsidRPr="005353E2">
        <w:rPr>
          <w:rFonts w:asciiTheme="minorHAnsi" w:eastAsiaTheme="minorHAnsi" w:hAnsiTheme="minorHAnsi" w:cstheme="minorHAnsi"/>
          <w:i/>
          <w:iCs/>
          <w:lang w:eastAsia="en-US"/>
        </w:rPr>
        <w:t xml:space="preserve"> Science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, 11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ISSN</w:t>
      </w:r>
      <w:r w:rsidR="00FD0D50" w:rsidRPr="005353E2">
        <w:rPr>
          <w:rFonts w:asciiTheme="minorHAnsi" w:eastAsiaTheme="minorHAnsi" w:hAnsiTheme="minorHAnsi" w:cstheme="minorHAnsi"/>
          <w:color w:val="141414"/>
          <w:lang w:eastAsia="en-US"/>
        </w:rPr>
        <w:t xml:space="preserve">: 1573-7519.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(</w:t>
      </w:r>
      <w:r w:rsidR="00FF271B" w:rsidRPr="005353E2">
        <w:rPr>
          <w:rFonts w:asciiTheme="minorHAnsi" w:eastAsiaTheme="minorHAnsi" w:hAnsiTheme="minorHAnsi" w:cstheme="minorHAnsi"/>
          <w:color w:val="141414"/>
          <w:lang w:eastAsia="en-US"/>
        </w:rPr>
        <w:t>T</w:t>
      </w:r>
      <w:r w:rsidR="00FF271B" w:rsidRPr="005353E2">
        <w:rPr>
          <w:rFonts w:asciiTheme="minorHAnsi" w:eastAsiaTheme="minorHAnsi" w:hAnsiTheme="minorHAnsi" w:cstheme="minorHAnsi"/>
          <w:lang w:eastAsia="en-US"/>
        </w:rPr>
        <w:t xml:space="preserve">illgänglig online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via </w:t>
      </w:r>
      <w:proofErr w:type="spellStart"/>
      <w:r w:rsidR="00FD0D50" w:rsidRPr="005353E2">
        <w:rPr>
          <w:rFonts w:asciiTheme="minorHAnsi" w:eastAsiaTheme="minorHAnsi" w:hAnsiTheme="minorHAnsi" w:cstheme="minorHAnsi"/>
          <w:lang w:eastAsia="en-US"/>
        </w:rPr>
        <w:t>LUBSearch</w:t>
      </w:r>
      <w:proofErr w:type="spellEnd"/>
      <w:r w:rsidR="001A743B" w:rsidRPr="005353E2">
        <w:rPr>
          <w:rFonts w:asciiTheme="minorHAnsi" w:eastAsiaTheme="minorHAnsi" w:hAnsiTheme="minorHAnsi" w:cstheme="minorHAnsi"/>
          <w:lang w:eastAsia="en-US"/>
        </w:rPr>
        <w:t>)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193- 209.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(16 s.)</w:t>
      </w:r>
    </w:p>
    <w:p w14:paraId="5A7043EE" w14:textId="4E026477" w:rsidR="00F41E90" w:rsidRPr="005353E2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Grut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, Sara (20016). Lärande genom arkiv. Tankar om arkivens outnyttjade potential. </w:t>
      </w:r>
      <w:r w:rsidRPr="005353E2">
        <w:rPr>
          <w:rFonts w:asciiTheme="minorHAnsi" w:eastAsiaTheme="minorHAnsi" w:hAnsiTheme="minorHAnsi" w:cstheme="minorHAnsi"/>
          <w:i/>
          <w:lang w:eastAsia="en-US"/>
        </w:rPr>
        <w:t>#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arkividag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 xml:space="preserve">: relevans, 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medvirking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>, dialog.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75-83. </w:t>
      </w:r>
      <w:r w:rsidRPr="005353E2">
        <w:rPr>
          <w:rFonts w:asciiTheme="minorHAnsi" w:eastAsiaTheme="minorHAnsi" w:hAnsiTheme="minorHAnsi" w:cstheme="minorHAnsi"/>
          <w:lang w:eastAsia="en-US"/>
        </w:rPr>
        <w:t>(9 s.)</w:t>
      </w:r>
    </w:p>
    <w:p w14:paraId="00A411D4" w14:textId="740A0B81" w:rsidR="00FD0D50" w:rsidRPr="005353E2" w:rsidRDefault="00FE73D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Gränström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, Claes, Lundquist, Lennart &amp; Fredriksson, Kerstin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(2000). </w:t>
      </w:r>
      <w:r w:rsidR="00FD0D50" w:rsidRPr="005353E2">
        <w:rPr>
          <w:rFonts w:asciiTheme="minorHAnsi" w:eastAsiaTheme="minorHAnsi" w:hAnsiTheme="minorHAnsi" w:cstheme="minorHAnsi"/>
          <w:i/>
          <w:iCs/>
          <w:lang w:eastAsia="en-US"/>
        </w:rPr>
        <w:t xml:space="preserve">Arkivlagen: bakgrund och kommentarer. </w:t>
      </w:r>
      <w:r w:rsidR="00FD0D50" w:rsidRPr="005353E2">
        <w:rPr>
          <w:rFonts w:asciiTheme="minorHAnsi" w:eastAsiaTheme="minorHAnsi" w:hAnsiTheme="minorHAnsi" w:cstheme="minorHAnsi"/>
          <w:lang w:val="en-US" w:eastAsia="en-US"/>
        </w:rPr>
        <w:t>Stockholm: Publica</w:t>
      </w:r>
      <w:r w:rsidR="00645095" w:rsidRPr="005353E2">
        <w:rPr>
          <w:rFonts w:asciiTheme="minorHAnsi" w:eastAsiaTheme="minorHAnsi" w:hAnsiTheme="minorHAnsi" w:cstheme="minorHAnsi"/>
          <w:lang w:val="en-US" w:eastAsia="en-US"/>
        </w:rPr>
        <w:t>.</w:t>
      </w:r>
      <w:r w:rsidR="00FD0D50" w:rsidRPr="005353E2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="00FD0D50" w:rsidRPr="005353E2">
        <w:rPr>
          <w:rFonts w:asciiTheme="minorHAnsi" w:eastAsiaTheme="minorHAnsi" w:hAnsiTheme="minorHAnsi" w:cstheme="minorHAnsi"/>
          <w:color w:val="272727"/>
          <w:lang w:val="en-US" w:eastAsia="en-US"/>
        </w:rPr>
        <w:t xml:space="preserve">ISBN: 91-38-92492-7. </w:t>
      </w:r>
      <w:r w:rsidR="00645095" w:rsidRPr="005353E2">
        <w:rPr>
          <w:rFonts w:asciiTheme="minorHAnsi" w:eastAsiaTheme="minorHAnsi" w:hAnsiTheme="minorHAnsi" w:cstheme="minorHAnsi"/>
          <w:lang w:val="en-US" w:eastAsia="en-US"/>
        </w:rPr>
        <w:t xml:space="preserve">S. 80-211. </w:t>
      </w:r>
      <w:r w:rsidR="00FD0D50" w:rsidRPr="005353E2">
        <w:rPr>
          <w:rFonts w:asciiTheme="minorHAnsi" w:eastAsiaTheme="minorHAnsi" w:hAnsiTheme="minorHAnsi" w:cstheme="minorHAnsi"/>
          <w:lang w:val="en-US" w:eastAsia="en-US"/>
        </w:rPr>
        <w:t>(131 s.)</w:t>
      </w:r>
    </w:p>
    <w:p w14:paraId="2C305A50" w14:textId="294DC509" w:rsidR="00F41E90" w:rsidRPr="005353E2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Jensen, </w:t>
      </w:r>
      <w:proofErr w:type="spellStart"/>
      <w:r w:rsidRPr="005353E2">
        <w:rPr>
          <w:rFonts w:asciiTheme="minorHAnsi" w:eastAsiaTheme="minorHAnsi" w:hAnsiTheme="minorHAnsi" w:cstheme="minorHAnsi"/>
          <w:lang w:val="en-US" w:eastAsia="en-US"/>
        </w:rPr>
        <w:t>Bente</w:t>
      </w:r>
      <w:proofErr w:type="spellEnd"/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 &amp; </w:t>
      </w:r>
      <w:proofErr w:type="spellStart"/>
      <w:r w:rsidRPr="005353E2">
        <w:rPr>
          <w:rFonts w:asciiTheme="minorHAnsi" w:eastAsiaTheme="minorHAnsi" w:hAnsiTheme="minorHAnsi" w:cstheme="minorHAnsi"/>
          <w:lang w:val="en-US" w:eastAsia="en-US"/>
        </w:rPr>
        <w:t>Røsjø</w:t>
      </w:r>
      <w:proofErr w:type="spellEnd"/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, Ellen (2016). Introduction: Archives and Outreach in the Nordic Countries. History, Status, and the Road Ahead. </w:t>
      </w:r>
      <w:r w:rsidRPr="005353E2">
        <w:rPr>
          <w:rFonts w:asciiTheme="minorHAnsi" w:eastAsiaTheme="minorHAnsi" w:hAnsiTheme="minorHAnsi" w:cstheme="minorHAnsi"/>
          <w:i/>
          <w:lang w:val="en-US" w:eastAsia="en-US"/>
        </w:rPr>
        <w:t>#</w:t>
      </w:r>
      <w:proofErr w:type="spellStart"/>
      <w:r w:rsidRPr="005353E2">
        <w:rPr>
          <w:rFonts w:asciiTheme="minorHAnsi" w:eastAsiaTheme="minorHAnsi" w:hAnsiTheme="minorHAnsi" w:cstheme="minorHAnsi"/>
          <w:i/>
          <w:lang w:val="en-US" w:eastAsia="en-US"/>
        </w:rPr>
        <w:t>arkividag</w:t>
      </w:r>
      <w:proofErr w:type="spellEnd"/>
      <w:r w:rsidRPr="005353E2">
        <w:rPr>
          <w:rFonts w:asciiTheme="minorHAnsi" w:eastAsiaTheme="minorHAnsi" w:hAnsiTheme="minorHAnsi" w:cstheme="minorHAnsi"/>
          <w:i/>
          <w:lang w:val="en-US" w:eastAsia="en-US"/>
        </w:rPr>
        <w:t xml:space="preserve">: </w:t>
      </w:r>
      <w:proofErr w:type="spellStart"/>
      <w:r w:rsidRPr="005353E2">
        <w:rPr>
          <w:rFonts w:asciiTheme="minorHAnsi" w:eastAsiaTheme="minorHAnsi" w:hAnsiTheme="minorHAnsi" w:cstheme="minorHAnsi"/>
          <w:i/>
          <w:lang w:val="en-US" w:eastAsia="en-US"/>
        </w:rPr>
        <w:t>relevans</w:t>
      </w:r>
      <w:proofErr w:type="spellEnd"/>
      <w:r w:rsidRPr="005353E2">
        <w:rPr>
          <w:rFonts w:asciiTheme="minorHAnsi" w:eastAsiaTheme="minorHAnsi" w:hAnsiTheme="minorHAnsi" w:cstheme="minorHAnsi"/>
          <w:i/>
          <w:lang w:val="en-US" w:eastAsia="en-US"/>
        </w:rPr>
        <w:t xml:space="preserve">, </w:t>
      </w:r>
      <w:proofErr w:type="spellStart"/>
      <w:r w:rsidRPr="005353E2">
        <w:rPr>
          <w:rFonts w:asciiTheme="minorHAnsi" w:eastAsiaTheme="minorHAnsi" w:hAnsiTheme="minorHAnsi" w:cstheme="minorHAnsi"/>
          <w:i/>
          <w:lang w:val="en-US" w:eastAsia="en-US"/>
        </w:rPr>
        <w:t>medvirking</w:t>
      </w:r>
      <w:proofErr w:type="spellEnd"/>
      <w:r w:rsidRPr="005353E2">
        <w:rPr>
          <w:rFonts w:asciiTheme="minorHAnsi" w:eastAsiaTheme="minorHAnsi" w:hAnsiTheme="minorHAnsi" w:cstheme="minorHAnsi"/>
          <w:i/>
          <w:lang w:val="en-US" w:eastAsia="en-US"/>
        </w:rPr>
        <w:t>, dialog.</w:t>
      </w:r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Oslo: ABM-media AS. ISBN: 978-82-93298-13-7.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9-21. </w:t>
      </w:r>
      <w:r w:rsidRPr="005353E2">
        <w:rPr>
          <w:rFonts w:asciiTheme="minorHAnsi" w:eastAsiaTheme="minorHAnsi" w:hAnsiTheme="minorHAnsi" w:cstheme="minorHAnsi"/>
          <w:lang w:eastAsia="en-US"/>
        </w:rPr>
        <w:t>(13 s.)</w:t>
      </w:r>
    </w:p>
    <w:p w14:paraId="23BE3D41" w14:textId="351C1B7F" w:rsidR="00F41E90" w:rsidRPr="005353E2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lastRenderedPageBreak/>
        <w:t xml:space="preserve">Jensen, Bente, Forsmark Ann-Sofi &amp; Larsson Östergren, Maria (2016).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Arkivbygningen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og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læsesalens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rolle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i den digital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verden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. Tre skandinaviske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eksempler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5353E2">
        <w:rPr>
          <w:rFonts w:asciiTheme="minorHAnsi" w:eastAsiaTheme="minorHAnsi" w:hAnsiTheme="minorHAnsi" w:cstheme="minorHAnsi"/>
          <w:i/>
          <w:lang w:eastAsia="en-US"/>
        </w:rPr>
        <w:t>#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arkividag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 xml:space="preserve">: relevans, 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medvirking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>, dialog.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Oslo: ABM-media AS.. ISBN: 978-82-93298-13-7.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55-73 </w:t>
      </w:r>
      <w:r w:rsidRPr="005353E2">
        <w:rPr>
          <w:rFonts w:asciiTheme="minorHAnsi" w:eastAsiaTheme="minorHAnsi" w:hAnsiTheme="minorHAnsi" w:cstheme="minorHAnsi"/>
          <w:lang w:eastAsia="en-US"/>
        </w:rPr>
        <w:t>(19 s.)</w:t>
      </w:r>
    </w:p>
    <w:p w14:paraId="0D60D9F9" w14:textId="12F2D401" w:rsidR="00511B57" w:rsidRPr="005353E2" w:rsidRDefault="00511B57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Jensen, Charlotte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S.H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. (2016).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Arkivformidling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 i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fremtiden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5353E2">
        <w:rPr>
          <w:rFonts w:asciiTheme="minorHAnsi" w:eastAsiaTheme="minorHAnsi" w:hAnsiTheme="minorHAnsi" w:cstheme="minorHAnsi"/>
          <w:i/>
          <w:lang w:eastAsia="en-US"/>
        </w:rPr>
        <w:t>#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arkividag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 xml:space="preserve">: relevans, 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medvirking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>, dialog.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175-185. </w:t>
      </w:r>
      <w:r w:rsidRPr="005353E2">
        <w:rPr>
          <w:rFonts w:asciiTheme="minorHAnsi" w:eastAsiaTheme="minorHAnsi" w:hAnsiTheme="minorHAnsi" w:cstheme="minorHAnsi"/>
          <w:lang w:eastAsia="en-US"/>
        </w:rPr>
        <w:t>(11 s.)</w:t>
      </w:r>
    </w:p>
    <w:p w14:paraId="0CD8E1EB" w14:textId="528451C0" w:rsidR="00645095" w:rsidRPr="005353E2" w:rsidRDefault="00645095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5353E2">
        <w:rPr>
          <w:rFonts w:asciiTheme="minorHAnsi" w:hAnsiTheme="minorHAnsi" w:cs="Georgia"/>
          <w:color w:val="262626" w:themeColor="text1" w:themeTint="D9"/>
        </w:rPr>
        <w:t>Jörwall</w:t>
      </w:r>
      <w:proofErr w:type="spellEnd"/>
      <w:r w:rsidRPr="005353E2">
        <w:rPr>
          <w:rFonts w:asciiTheme="minorHAnsi" w:hAnsiTheme="minorHAnsi" w:cs="Georgia"/>
          <w:color w:val="262626" w:themeColor="text1" w:themeTint="D9"/>
        </w:rPr>
        <w:t xml:space="preserve">, Lars et al (red). : </w:t>
      </w:r>
      <w:r w:rsidRPr="005353E2">
        <w:rPr>
          <w:rFonts w:asciiTheme="minorHAnsi" w:hAnsiTheme="minorHAnsi" w:cs="Georgia"/>
          <w:i/>
          <w:iCs/>
          <w:color w:val="262626" w:themeColor="text1" w:themeTint="D9"/>
        </w:rPr>
        <w:t>Det globala minnet. Nedslag i den internationella arkivhistorien.</w:t>
      </w:r>
      <w:r w:rsidRPr="005353E2">
        <w:rPr>
          <w:rFonts w:asciiTheme="minorHAnsi" w:hAnsiTheme="minorHAnsi" w:cs="Georgia"/>
          <w:color w:val="262626" w:themeColor="text1" w:themeTint="D9"/>
        </w:rPr>
        <w:t xml:space="preserve"> Stockholm: Riksarkivet. ISBN: </w:t>
      </w:r>
      <w:r w:rsidRPr="005353E2">
        <w:rPr>
          <w:rFonts w:asciiTheme="minorHAnsi" w:hAnsiTheme="minorHAnsi" w:cs="Helvetica"/>
          <w:color w:val="262626" w:themeColor="text1" w:themeTint="D9"/>
        </w:rPr>
        <w:t xml:space="preserve">9789188366979. </w:t>
      </w:r>
      <w:r w:rsidRPr="005353E2">
        <w:rPr>
          <w:rFonts w:asciiTheme="minorHAnsi" w:eastAsiaTheme="minorHAnsi" w:hAnsiTheme="minorHAnsi" w:cstheme="minorHAnsi"/>
          <w:lang w:eastAsia="en-US"/>
        </w:rPr>
        <w:t>I urval. (ca 30 s.)</w:t>
      </w:r>
    </w:p>
    <w:p w14:paraId="244B0465" w14:textId="29704142" w:rsidR="000B22C0" w:rsidRPr="005353E2" w:rsidRDefault="000B22C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Lindqvist, Sven (1978). </w:t>
      </w:r>
      <w:r w:rsidRPr="005353E2">
        <w:rPr>
          <w:rFonts w:asciiTheme="minorHAnsi" w:eastAsiaTheme="minorHAnsi" w:hAnsiTheme="minorHAnsi" w:cstheme="minorHAnsi"/>
          <w:i/>
          <w:iCs/>
          <w:lang w:eastAsia="en-US"/>
        </w:rPr>
        <w:t>Gräv där du står. Hur man utforskar ett jobb</w:t>
      </w:r>
      <w:r w:rsidRPr="005353E2">
        <w:rPr>
          <w:rFonts w:asciiTheme="minorHAnsi" w:eastAsiaTheme="minorHAnsi" w:hAnsiTheme="minorHAnsi" w:cstheme="minorHAnsi"/>
          <w:lang w:eastAsia="en-US"/>
        </w:rPr>
        <w:t>. Stockholm: Bonnier. (</w:t>
      </w:r>
      <w:r w:rsidR="00FF271B" w:rsidRPr="005353E2">
        <w:rPr>
          <w:rFonts w:asciiTheme="minorHAnsi" w:eastAsiaTheme="minorHAnsi" w:hAnsiTheme="minorHAnsi" w:cstheme="minorHAnsi"/>
          <w:color w:val="141414"/>
          <w:lang w:eastAsia="en-US"/>
        </w:rPr>
        <w:t>T</w:t>
      </w:r>
      <w:r w:rsidR="00FF271B" w:rsidRPr="005353E2">
        <w:rPr>
          <w:rFonts w:asciiTheme="minorHAnsi" w:eastAsiaTheme="minorHAnsi" w:hAnsiTheme="minorHAnsi" w:cstheme="minorHAnsi"/>
          <w:lang w:eastAsia="en-US"/>
        </w:rPr>
        <w:t>illgänglig online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). </w:t>
      </w:r>
      <w:r w:rsidR="00FF271B" w:rsidRPr="005353E2">
        <w:rPr>
          <w:rFonts w:asciiTheme="minorHAnsi" w:eastAsiaTheme="minorHAnsi" w:hAnsiTheme="minorHAnsi" w:cstheme="minorHAnsi"/>
          <w:lang w:eastAsia="en-US"/>
        </w:rPr>
        <w:t>I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urval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F271B" w:rsidRPr="005353E2">
        <w:rPr>
          <w:rFonts w:asciiTheme="minorHAnsi" w:eastAsiaTheme="minorHAnsi" w:hAnsiTheme="minorHAnsi" w:cstheme="minorHAnsi"/>
          <w:lang w:eastAsia="en-US"/>
        </w:rPr>
        <w:t>(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ca </w:t>
      </w:r>
      <w:r w:rsidR="00FF271B" w:rsidRPr="005353E2">
        <w:rPr>
          <w:rFonts w:asciiTheme="minorHAnsi" w:eastAsiaTheme="minorHAnsi" w:hAnsiTheme="minorHAnsi" w:cstheme="minorHAnsi"/>
          <w:lang w:eastAsia="en-US"/>
        </w:rPr>
        <w:t>30 s.)</w:t>
      </w:r>
    </w:p>
    <w:p w14:paraId="3A293312" w14:textId="0C7870CA" w:rsidR="00FD0D50" w:rsidRPr="005353E2" w:rsidRDefault="00FE73D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Ploom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>, Lennart &amp; Månsson, Olle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 (2003). Arkiv angår alla. </w:t>
      </w:r>
      <w:r w:rsidR="00FD0D50" w:rsidRPr="005353E2">
        <w:rPr>
          <w:rFonts w:asciiTheme="minorHAnsi" w:eastAsiaTheme="minorHAnsi" w:hAnsiTheme="minorHAnsi" w:cstheme="minorHAnsi"/>
          <w:i/>
          <w:iCs/>
          <w:lang w:eastAsia="en-US"/>
        </w:rPr>
        <w:t>Arkiv, samhälle och forskning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5353E2">
        <w:rPr>
          <w:rFonts w:asciiTheme="minorHAnsi" w:eastAsiaTheme="minorHAnsi" w:hAnsiTheme="minorHAnsi" w:cstheme="minorHAnsi"/>
          <w:lang w:eastAsia="en-US"/>
        </w:rPr>
        <w:t>2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ISSN</w:t>
      </w:r>
      <w:r w:rsidR="00FD0D50" w:rsidRPr="005353E2">
        <w:rPr>
          <w:rFonts w:asciiTheme="minorHAnsi" w:eastAsiaTheme="minorHAnsi" w:hAnsiTheme="minorHAnsi" w:cstheme="minorHAnsi"/>
          <w:b/>
          <w:bCs/>
          <w:lang w:eastAsia="en-US"/>
        </w:rPr>
        <w:t xml:space="preserve">: </w:t>
      </w:r>
      <w:r w:rsidR="00FD0D50" w:rsidRPr="005353E2">
        <w:rPr>
          <w:rFonts w:asciiTheme="minorHAnsi" w:eastAsiaTheme="minorHAnsi" w:hAnsiTheme="minorHAnsi" w:cstheme="minorHAnsi"/>
          <w:color w:val="141414"/>
          <w:lang w:eastAsia="en-US"/>
        </w:rPr>
        <w:t>0349-0505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89-93. </w:t>
      </w:r>
      <w:r w:rsidRPr="005353E2">
        <w:rPr>
          <w:rFonts w:asciiTheme="minorHAnsi" w:eastAsiaTheme="minorHAnsi" w:hAnsiTheme="minorHAnsi" w:cstheme="minorHAnsi"/>
          <w:color w:val="141414"/>
          <w:lang w:eastAsia="en-US"/>
        </w:rPr>
        <w:t>(</w:t>
      </w:r>
      <w:r w:rsidR="00FF271B" w:rsidRPr="005353E2">
        <w:rPr>
          <w:rFonts w:asciiTheme="minorHAnsi" w:eastAsiaTheme="minorHAnsi" w:hAnsiTheme="minorHAnsi" w:cstheme="minorHAnsi"/>
          <w:color w:val="141414"/>
          <w:lang w:eastAsia="en-US"/>
        </w:rPr>
        <w:t>T</w:t>
      </w:r>
      <w:r w:rsidR="00FF271B" w:rsidRPr="005353E2">
        <w:rPr>
          <w:rFonts w:asciiTheme="minorHAnsi" w:eastAsiaTheme="minorHAnsi" w:hAnsiTheme="minorHAnsi" w:cstheme="minorHAnsi"/>
          <w:lang w:eastAsia="en-US"/>
        </w:rPr>
        <w:t>illgänglig online</w:t>
      </w:r>
      <w:r w:rsidR="001A743B" w:rsidRPr="005353E2">
        <w:rPr>
          <w:rFonts w:asciiTheme="minorHAnsi" w:eastAsiaTheme="minorHAnsi" w:hAnsiTheme="minorHAnsi" w:cstheme="minorHAnsi"/>
          <w:lang w:eastAsia="en-US"/>
        </w:rPr>
        <w:t>)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(4 s.)</w:t>
      </w:r>
    </w:p>
    <w:p w14:paraId="26E261A2" w14:textId="2A473538" w:rsidR="00F41E90" w:rsidRPr="005353E2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Sjögren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Zipsane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, Eva (2016). Arkivet som samhällsaktör för demokrati, social rättvisa och andra nyttor. </w:t>
      </w:r>
      <w:r w:rsidRPr="005353E2">
        <w:rPr>
          <w:rFonts w:asciiTheme="minorHAnsi" w:eastAsiaTheme="minorHAnsi" w:hAnsiTheme="minorHAnsi" w:cstheme="minorHAnsi"/>
          <w:i/>
          <w:lang w:eastAsia="en-US"/>
        </w:rPr>
        <w:t>#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arkividag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 xml:space="preserve">: relevans, 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medvirking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>, dialog.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23-35. </w:t>
      </w:r>
      <w:r w:rsidRPr="005353E2">
        <w:rPr>
          <w:rFonts w:asciiTheme="minorHAnsi" w:eastAsiaTheme="minorHAnsi" w:hAnsiTheme="minorHAnsi" w:cstheme="minorHAnsi"/>
          <w:lang w:eastAsia="en-US"/>
        </w:rPr>
        <w:t>(13 s.)</w:t>
      </w:r>
    </w:p>
    <w:p w14:paraId="38A35081" w14:textId="58FE5DEF" w:rsidR="00131B51" w:rsidRPr="005353E2" w:rsidRDefault="00131B51" w:rsidP="00131B5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5353E2">
        <w:rPr>
          <w:rFonts w:asciiTheme="minorHAnsi" w:hAnsiTheme="minorHAnsi"/>
        </w:rPr>
        <w:t xml:space="preserve">Skott, Fredrik (2014): ”Finns den på nätet? Nätpublicering som kulturarvsproduktion. I: </w:t>
      </w:r>
      <w:proofErr w:type="spellStart"/>
      <w:r w:rsidRPr="005353E2">
        <w:rPr>
          <w:rFonts w:asciiTheme="minorHAnsi" w:hAnsiTheme="minorHAnsi"/>
          <w:i/>
          <w:iCs/>
        </w:rPr>
        <w:t>Tidsskrift</w:t>
      </w:r>
      <w:proofErr w:type="spellEnd"/>
      <w:r w:rsidRPr="005353E2">
        <w:rPr>
          <w:rFonts w:asciiTheme="minorHAnsi" w:hAnsiTheme="minorHAnsi"/>
          <w:i/>
          <w:iCs/>
        </w:rPr>
        <w:t xml:space="preserve"> for kulturforskning</w:t>
      </w:r>
      <w:r w:rsidRPr="005353E2">
        <w:rPr>
          <w:rFonts w:asciiTheme="minorHAnsi" w:hAnsiTheme="minorHAnsi"/>
        </w:rPr>
        <w:t>, 13 (3)</w:t>
      </w:r>
      <w:r w:rsidR="00645095" w:rsidRPr="005353E2">
        <w:rPr>
          <w:rFonts w:asciiTheme="minorHAnsi" w:hAnsiTheme="minorHAnsi"/>
        </w:rPr>
        <w:t xml:space="preserve">. </w:t>
      </w:r>
      <w:r w:rsidRPr="005353E2">
        <w:rPr>
          <w:rFonts w:asciiTheme="minorHAnsi" w:hAnsiTheme="minorHAnsi"/>
        </w:rPr>
        <w:t xml:space="preserve">Finns tillgänglig online på </w:t>
      </w:r>
      <w:hyperlink r:id="rId8" w:history="1">
        <w:r w:rsidRPr="005353E2">
          <w:rPr>
            <w:rStyle w:val="Hyperlnk"/>
            <w:rFonts w:asciiTheme="minorHAnsi" w:hAnsiTheme="minorHAnsi"/>
          </w:rPr>
          <w:t>http://ojs.novus.no/index.php/TFK/article/viewFile/669/664</w:t>
        </w:r>
      </w:hyperlink>
      <w:r w:rsidRPr="005353E2">
        <w:rPr>
          <w:rFonts w:asciiTheme="minorHAnsi" w:hAnsiTheme="minorHAnsi"/>
        </w:rPr>
        <w:t xml:space="preserve"> </w:t>
      </w:r>
      <w:r w:rsidR="00645095" w:rsidRPr="005353E2">
        <w:rPr>
          <w:rFonts w:asciiTheme="minorHAnsi" w:hAnsiTheme="minorHAnsi"/>
        </w:rPr>
        <w:t xml:space="preserve">S. 51-61. </w:t>
      </w:r>
      <w:r w:rsidRPr="005353E2">
        <w:rPr>
          <w:rFonts w:asciiTheme="minorHAnsi" w:hAnsiTheme="minorHAnsi"/>
        </w:rPr>
        <w:t xml:space="preserve">(11 s.) </w:t>
      </w:r>
    </w:p>
    <w:p w14:paraId="30491BA7" w14:textId="77777777" w:rsidR="00131B51" w:rsidRPr="005353E2" w:rsidRDefault="00131B51" w:rsidP="00131B5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0C6415C3" w14:textId="68CF6380" w:rsidR="00FD0D50" w:rsidRPr="005353E2" w:rsidRDefault="00FD0D5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Skånes arkivförbund (2009). </w:t>
      </w:r>
      <w:r w:rsidRPr="005353E2">
        <w:rPr>
          <w:rFonts w:asciiTheme="minorHAnsi" w:eastAsiaTheme="minorHAnsi" w:hAnsiTheme="minorHAnsi" w:cstheme="minorHAnsi"/>
          <w:i/>
          <w:iCs/>
          <w:lang w:eastAsia="en-US"/>
        </w:rPr>
        <w:t>Slutrapport: nationellt uppdrag inom arkivpedagogik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>.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(</w:t>
      </w:r>
      <w:r w:rsidR="00FF271B" w:rsidRPr="005353E2">
        <w:rPr>
          <w:rFonts w:asciiTheme="minorHAnsi" w:eastAsiaTheme="minorHAnsi" w:hAnsiTheme="minorHAnsi" w:cstheme="minorHAnsi"/>
          <w:color w:val="141414"/>
          <w:lang w:eastAsia="en-US"/>
        </w:rPr>
        <w:t>T</w:t>
      </w:r>
      <w:r w:rsidR="00FF271B" w:rsidRPr="005353E2">
        <w:rPr>
          <w:rFonts w:asciiTheme="minorHAnsi" w:eastAsiaTheme="minorHAnsi" w:hAnsiTheme="minorHAnsi" w:cstheme="minorHAnsi"/>
          <w:lang w:eastAsia="en-US"/>
        </w:rPr>
        <w:t>illgänglig online</w:t>
      </w:r>
      <w:r w:rsidR="001A743B" w:rsidRPr="005353E2">
        <w:rPr>
          <w:rFonts w:asciiTheme="minorHAnsi" w:eastAsiaTheme="minorHAnsi" w:hAnsiTheme="minorHAnsi" w:cstheme="minorHAnsi"/>
          <w:lang w:eastAsia="en-US"/>
        </w:rPr>
        <w:t>)</w:t>
      </w:r>
      <w:r w:rsidR="00FE73D2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645095" w:rsidRPr="005353E2">
        <w:rPr>
          <w:rFonts w:asciiTheme="minorHAnsi" w:eastAsiaTheme="minorHAnsi" w:hAnsiTheme="minorHAnsi" w:cstheme="minorHAnsi"/>
          <w:lang w:val="en-US" w:eastAsia="en-US"/>
        </w:rPr>
        <w:t xml:space="preserve">S. 5-21, 25-49, 61-69. </w:t>
      </w:r>
      <w:r w:rsidRPr="005353E2">
        <w:rPr>
          <w:rFonts w:asciiTheme="minorHAnsi" w:eastAsiaTheme="minorHAnsi" w:hAnsiTheme="minorHAnsi" w:cstheme="minorHAnsi"/>
          <w:lang w:val="en-US" w:eastAsia="en-US"/>
        </w:rPr>
        <w:t>(48 s.)</w:t>
      </w:r>
    </w:p>
    <w:p w14:paraId="33D43846" w14:textId="5EB6EB0E" w:rsidR="00FD0D50" w:rsidRPr="005353E2" w:rsidRDefault="008A2F3C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Sundqvist, </w:t>
      </w:r>
      <w:proofErr w:type="spellStart"/>
      <w:r w:rsidRPr="005353E2">
        <w:rPr>
          <w:rFonts w:asciiTheme="minorHAnsi" w:eastAsiaTheme="minorHAnsi" w:hAnsiTheme="minorHAnsi" w:cstheme="minorHAnsi"/>
          <w:lang w:val="en-US" w:eastAsia="en-US"/>
        </w:rPr>
        <w:t>Anneli</w:t>
      </w:r>
      <w:proofErr w:type="spellEnd"/>
      <w:r w:rsidR="00FD0D50" w:rsidRPr="005353E2">
        <w:rPr>
          <w:rFonts w:asciiTheme="minorHAnsi" w:eastAsiaTheme="minorHAnsi" w:hAnsiTheme="minorHAnsi" w:cstheme="minorHAnsi"/>
          <w:lang w:val="en-US" w:eastAsia="en-US"/>
        </w:rPr>
        <w:t xml:space="preserve"> (2009). </w:t>
      </w:r>
      <w:r w:rsidR="00FD0D50" w:rsidRPr="005353E2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Search Processes, User </w:t>
      </w:r>
      <w:proofErr w:type="spellStart"/>
      <w:r w:rsidR="00FD0D50" w:rsidRPr="005353E2">
        <w:rPr>
          <w:rFonts w:asciiTheme="minorHAnsi" w:eastAsiaTheme="minorHAnsi" w:hAnsiTheme="minorHAnsi" w:cstheme="minorHAnsi"/>
          <w:i/>
          <w:iCs/>
          <w:lang w:val="en-US" w:eastAsia="en-US"/>
        </w:rPr>
        <w:t>Behaviour</w:t>
      </w:r>
      <w:proofErr w:type="spellEnd"/>
      <w:r w:rsidR="00FD0D50" w:rsidRPr="005353E2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 and Archival Representational Systems</w:t>
      </w:r>
      <w:r w:rsidR="00FD0D50" w:rsidRPr="005353E2">
        <w:rPr>
          <w:rFonts w:asciiTheme="minorHAnsi" w:eastAsiaTheme="minorHAnsi" w:hAnsiTheme="minorHAnsi" w:cstheme="minorHAnsi"/>
          <w:lang w:val="en-US" w:eastAsia="en-US"/>
        </w:rPr>
        <w:t xml:space="preserve">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Dis. Mittuniversitetet. Sundsvall: Mittuniversitetet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180-223. ISBN: 978-91-86073-39-8. </w:t>
      </w:r>
      <w:r w:rsidR="001A743B" w:rsidRPr="005353E2">
        <w:rPr>
          <w:rFonts w:asciiTheme="minorHAnsi" w:eastAsiaTheme="minorHAnsi" w:hAnsiTheme="minorHAnsi" w:cstheme="minorHAnsi"/>
          <w:lang w:eastAsia="en-US"/>
        </w:rPr>
        <w:t xml:space="preserve">(Tillgänglig online)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1-8. </w:t>
      </w:r>
      <w:r w:rsidR="00FA27D7" w:rsidRPr="005353E2">
        <w:rPr>
          <w:rFonts w:asciiTheme="minorHAnsi" w:eastAsiaTheme="minorHAnsi" w:hAnsiTheme="minorHAnsi" w:cstheme="minorHAnsi"/>
          <w:lang w:eastAsia="en-US"/>
        </w:rPr>
        <w:t>(49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 s.)</w:t>
      </w:r>
    </w:p>
    <w:p w14:paraId="302CD212" w14:textId="6BE4ACC2" w:rsidR="00082A07" w:rsidRPr="005353E2" w:rsidRDefault="00082A07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Tegnhed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 xml:space="preserve">, Eva (2018) Arkiv är till för att användas. I: Hagström ,Charlotte &amp; Ketola, Anna (red). </w:t>
      </w:r>
      <w:proofErr w:type="spellStart"/>
      <w:r w:rsidRPr="005353E2">
        <w:rPr>
          <w:rFonts w:asciiTheme="minorHAnsi" w:eastAsiaTheme="minorHAnsi" w:hAnsiTheme="minorHAnsi" w:cstheme="minorHAnsi"/>
          <w:i/>
          <w:lang w:val="en-US" w:eastAsia="en-US"/>
        </w:rPr>
        <w:t>Enskilda</w:t>
      </w:r>
      <w:proofErr w:type="spellEnd"/>
      <w:r w:rsidRPr="005353E2">
        <w:rPr>
          <w:rFonts w:asciiTheme="minorHAnsi" w:eastAsiaTheme="minorHAnsi" w:hAnsiTheme="minorHAnsi" w:cstheme="minorHAnsi"/>
          <w:i/>
          <w:lang w:val="en-US" w:eastAsia="en-US"/>
        </w:rPr>
        <w:t xml:space="preserve"> </w:t>
      </w:r>
      <w:proofErr w:type="spellStart"/>
      <w:r w:rsidRPr="005353E2">
        <w:rPr>
          <w:rFonts w:asciiTheme="minorHAnsi" w:eastAsiaTheme="minorHAnsi" w:hAnsiTheme="minorHAnsi" w:cstheme="minorHAnsi"/>
          <w:i/>
          <w:lang w:val="en-US" w:eastAsia="en-US"/>
        </w:rPr>
        <w:t>arkiv</w:t>
      </w:r>
      <w:proofErr w:type="spellEnd"/>
      <w:r w:rsidRPr="005353E2">
        <w:rPr>
          <w:rFonts w:asciiTheme="minorHAnsi" w:eastAsiaTheme="minorHAnsi" w:hAnsiTheme="minorHAnsi" w:cstheme="minorHAnsi"/>
          <w:i/>
          <w:lang w:val="en-US" w:eastAsia="en-US"/>
        </w:rPr>
        <w:t>.</w:t>
      </w:r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 Lund: </w:t>
      </w:r>
      <w:proofErr w:type="spellStart"/>
      <w:r w:rsidRPr="005353E2">
        <w:rPr>
          <w:rFonts w:asciiTheme="minorHAnsi" w:eastAsiaTheme="minorHAnsi" w:hAnsiTheme="minorHAnsi" w:cstheme="minorHAnsi"/>
          <w:lang w:val="en-US" w:eastAsia="en-US"/>
        </w:rPr>
        <w:t>Studentlitteratur</w:t>
      </w:r>
      <w:proofErr w:type="spellEnd"/>
      <w:r w:rsidR="00645095" w:rsidRPr="005353E2">
        <w:rPr>
          <w:rFonts w:asciiTheme="minorHAnsi" w:eastAsiaTheme="minorHAnsi" w:hAnsiTheme="minorHAnsi" w:cstheme="minorHAnsi"/>
          <w:lang w:val="en-US" w:eastAsia="en-US"/>
        </w:rPr>
        <w:t xml:space="preserve">. </w:t>
      </w:r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ISBN 978-91-44-12244-1. </w:t>
      </w:r>
      <w:r w:rsidR="00645095" w:rsidRPr="005353E2">
        <w:rPr>
          <w:rFonts w:asciiTheme="minorHAnsi" w:eastAsiaTheme="minorHAnsi" w:hAnsiTheme="minorHAnsi" w:cstheme="minorHAnsi"/>
          <w:lang w:val="en-US" w:eastAsia="en-US"/>
        </w:rPr>
        <w:t xml:space="preserve">S. 145-170. </w:t>
      </w:r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(26 s.) </w:t>
      </w:r>
    </w:p>
    <w:p w14:paraId="5FCD553B" w14:textId="390E9FCF" w:rsidR="00F41E90" w:rsidRPr="005353E2" w:rsidRDefault="00F41E9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proofErr w:type="spellStart"/>
      <w:r w:rsidRPr="005353E2">
        <w:rPr>
          <w:rFonts w:asciiTheme="minorHAnsi" w:eastAsiaTheme="minorHAnsi" w:hAnsiTheme="minorHAnsi" w:cstheme="minorHAnsi"/>
          <w:lang w:val="en-US" w:eastAsia="en-US"/>
        </w:rPr>
        <w:t>Theimer</w:t>
      </w:r>
      <w:proofErr w:type="spellEnd"/>
      <w:r w:rsidRPr="005353E2">
        <w:rPr>
          <w:rFonts w:asciiTheme="minorHAnsi" w:eastAsiaTheme="minorHAnsi" w:hAnsiTheme="minorHAnsi" w:cstheme="minorHAnsi"/>
          <w:lang w:val="en-US" w:eastAsia="en-US"/>
        </w:rPr>
        <w:t xml:space="preserve">, Kate (20016). Archives as Platform: Building Participatory Archives. </w:t>
      </w:r>
      <w:r w:rsidRPr="005353E2">
        <w:rPr>
          <w:rFonts w:asciiTheme="minorHAnsi" w:eastAsiaTheme="minorHAnsi" w:hAnsiTheme="minorHAnsi" w:cstheme="minorHAnsi"/>
          <w:i/>
          <w:lang w:eastAsia="en-US"/>
        </w:rPr>
        <w:t>#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arkividag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 xml:space="preserve">: relevans, </w:t>
      </w:r>
      <w:proofErr w:type="spellStart"/>
      <w:r w:rsidRPr="005353E2">
        <w:rPr>
          <w:rFonts w:asciiTheme="minorHAnsi" w:eastAsiaTheme="minorHAnsi" w:hAnsiTheme="minorHAnsi" w:cstheme="minorHAnsi"/>
          <w:i/>
          <w:lang w:eastAsia="en-US"/>
        </w:rPr>
        <w:t>medvirking</w:t>
      </w:r>
      <w:proofErr w:type="spellEnd"/>
      <w:r w:rsidRPr="005353E2">
        <w:rPr>
          <w:rFonts w:asciiTheme="minorHAnsi" w:eastAsiaTheme="minorHAnsi" w:hAnsiTheme="minorHAnsi" w:cstheme="minorHAnsi"/>
          <w:i/>
          <w:lang w:eastAsia="en-US"/>
        </w:rPr>
        <w:t>, dialog.</w:t>
      </w:r>
      <w:r w:rsidRPr="005353E2">
        <w:rPr>
          <w:rFonts w:asciiTheme="minorHAnsi" w:eastAsiaTheme="minorHAnsi" w:hAnsiTheme="minorHAnsi" w:cstheme="minorHAnsi"/>
          <w:lang w:eastAsia="en-US"/>
        </w:rPr>
        <w:t xml:space="preserve"> Oslo: ABM-media AS. ISBN: 978-82-93298-13-7.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37-49. </w:t>
      </w:r>
      <w:r w:rsidRPr="005353E2">
        <w:rPr>
          <w:rFonts w:asciiTheme="minorHAnsi" w:eastAsiaTheme="minorHAnsi" w:hAnsiTheme="minorHAnsi" w:cstheme="minorHAnsi"/>
          <w:lang w:val="en-US" w:eastAsia="en-US"/>
        </w:rPr>
        <w:t>(13 s.)</w:t>
      </w:r>
    </w:p>
    <w:p w14:paraId="35296A53" w14:textId="651A312F" w:rsidR="00FD0D50" w:rsidRPr="005353E2" w:rsidRDefault="00FE73D2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5353E2">
        <w:rPr>
          <w:rFonts w:asciiTheme="minorHAnsi" w:eastAsiaTheme="minorHAnsi" w:hAnsiTheme="minorHAnsi" w:cstheme="minorHAnsi"/>
          <w:lang w:val="en-US" w:eastAsia="en-US"/>
        </w:rPr>
        <w:t>Yakel</w:t>
      </w:r>
      <w:proofErr w:type="spellEnd"/>
      <w:r w:rsidRPr="005353E2">
        <w:rPr>
          <w:rFonts w:asciiTheme="minorHAnsi" w:eastAsiaTheme="minorHAnsi" w:hAnsiTheme="minorHAnsi" w:cstheme="minorHAnsi"/>
          <w:lang w:val="en-US" w:eastAsia="en-US"/>
        </w:rPr>
        <w:t>, Elizabeth</w:t>
      </w:r>
      <w:r w:rsidR="00FD0D50" w:rsidRPr="005353E2">
        <w:rPr>
          <w:rFonts w:asciiTheme="minorHAnsi" w:eastAsiaTheme="minorHAnsi" w:hAnsiTheme="minorHAnsi" w:cstheme="minorHAnsi"/>
          <w:lang w:val="en-US" w:eastAsia="en-US"/>
        </w:rPr>
        <w:t xml:space="preserve"> (2004). Seeking Information, Seeking Connections, Seeking Meaning: Genealogists and Family Historians. </w:t>
      </w:r>
      <w:r w:rsidR="00FD0D50" w:rsidRPr="005353E2">
        <w:rPr>
          <w:rFonts w:asciiTheme="minorHAnsi" w:eastAsiaTheme="minorHAnsi" w:hAnsiTheme="minorHAnsi" w:cstheme="minorHAnsi"/>
          <w:i/>
          <w:iCs/>
          <w:lang w:eastAsia="en-US"/>
        </w:rPr>
        <w:t>Information Research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4F65ED" w:rsidRPr="005353E2">
        <w:rPr>
          <w:rFonts w:asciiTheme="minorHAnsi" w:eastAsiaTheme="minorHAnsi" w:hAnsiTheme="minorHAnsi" w:cstheme="minorHAnsi"/>
          <w:lang w:eastAsia="en-US"/>
        </w:rPr>
        <w:t>10 (1)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, paper 105. ISSN: </w:t>
      </w:r>
      <w:r w:rsidR="00FD0D50" w:rsidRPr="005353E2">
        <w:rPr>
          <w:rFonts w:asciiTheme="minorHAnsi" w:eastAsiaTheme="minorHAnsi" w:hAnsiTheme="minorHAnsi" w:cstheme="minorHAnsi"/>
          <w:color w:val="141414"/>
          <w:lang w:eastAsia="en-US"/>
        </w:rPr>
        <w:t xml:space="preserve">1368-1613. </w:t>
      </w:r>
      <w:r w:rsidRPr="005353E2">
        <w:rPr>
          <w:rFonts w:asciiTheme="minorHAnsi" w:eastAsiaTheme="minorHAnsi" w:hAnsiTheme="minorHAnsi" w:cstheme="minorHAnsi"/>
          <w:lang w:eastAsia="en-US"/>
        </w:rPr>
        <w:t>(</w:t>
      </w:r>
      <w:r w:rsidR="000B22C0" w:rsidRPr="005353E2">
        <w:rPr>
          <w:rFonts w:asciiTheme="minorHAnsi" w:eastAsiaTheme="minorHAnsi" w:hAnsiTheme="minorHAnsi" w:cstheme="minorHAnsi"/>
          <w:lang w:eastAsia="en-US"/>
        </w:rPr>
        <w:t>T</w:t>
      </w:r>
      <w:r w:rsidR="00686041" w:rsidRPr="005353E2">
        <w:rPr>
          <w:rFonts w:asciiTheme="minorHAnsi" w:eastAsiaTheme="minorHAnsi" w:hAnsiTheme="minorHAnsi" w:cstheme="minorHAnsi"/>
          <w:lang w:eastAsia="en-US"/>
        </w:rPr>
        <w:t>illgänglig online</w:t>
      </w:r>
      <w:r w:rsidR="001A743B" w:rsidRPr="005353E2">
        <w:rPr>
          <w:rFonts w:asciiTheme="minorHAnsi" w:eastAsiaTheme="minorHAnsi" w:hAnsiTheme="minorHAnsi" w:cstheme="minorHAnsi"/>
          <w:lang w:eastAsia="en-US"/>
        </w:rPr>
        <w:t>)</w:t>
      </w:r>
      <w:r w:rsidR="00686041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(11 s.)</w:t>
      </w:r>
      <w:r w:rsidR="004F65ED" w:rsidRPr="005353E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BCAB7C4" w14:textId="159BBEC9" w:rsidR="00FD0D50" w:rsidRPr="005353E2" w:rsidRDefault="007641B5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lang w:eastAsia="en-US"/>
        </w:rPr>
        <w:t xml:space="preserve">Åström </w:t>
      </w:r>
      <w:proofErr w:type="spellStart"/>
      <w:r w:rsidRPr="005353E2">
        <w:rPr>
          <w:rFonts w:asciiTheme="minorHAnsi" w:eastAsiaTheme="minorHAnsi" w:hAnsiTheme="minorHAnsi" w:cstheme="minorHAnsi"/>
          <w:lang w:eastAsia="en-US"/>
        </w:rPr>
        <w:t>Iko</w:t>
      </w:r>
      <w:proofErr w:type="spellEnd"/>
      <w:r w:rsidRPr="005353E2">
        <w:rPr>
          <w:rFonts w:asciiTheme="minorHAnsi" w:eastAsiaTheme="minorHAnsi" w:hAnsiTheme="minorHAnsi" w:cstheme="minorHAnsi"/>
          <w:lang w:eastAsia="en-US"/>
        </w:rPr>
        <w:t>, Karin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 xml:space="preserve"> (2003). I allmänhetens tjänst? Arkivverket, tillgängliggörandet och brukarna. </w:t>
      </w:r>
      <w:r w:rsidR="00FD0D50" w:rsidRPr="005353E2">
        <w:rPr>
          <w:rFonts w:asciiTheme="minorHAnsi" w:eastAsiaTheme="minorHAnsi" w:hAnsiTheme="minorHAnsi" w:cstheme="minorHAnsi"/>
          <w:i/>
          <w:iCs/>
          <w:lang w:eastAsia="en-US"/>
        </w:rPr>
        <w:t>Arkiv, samhälle och forskning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, 1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ISSN</w:t>
      </w:r>
      <w:r w:rsidR="00FD0D50" w:rsidRPr="005353E2">
        <w:rPr>
          <w:rFonts w:asciiTheme="minorHAnsi" w:eastAsiaTheme="minorHAnsi" w:hAnsiTheme="minorHAnsi" w:cstheme="minorHAnsi"/>
          <w:b/>
          <w:bCs/>
          <w:lang w:eastAsia="en-US"/>
        </w:rPr>
        <w:t xml:space="preserve">: </w:t>
      </w:r>
      <w:r w:rsidR="00FD0D50" w:rsidRPr="005353E2">
        <w:rPr>
          <w:rFonts w:asciiTheme="minorHAnsi" w:eastAsiaTheme="minorHAnsi" w:hAnsiTheme="minorHAnsi" w:cstheme="minorHAnsi"/>
          <w:color w:val="141414"/>
          <w:lang w:eastAsia="en-US"/>
        </w:rPr>
        <w:t xml:space="preserve">0349-0505. </w:t>
      </w:r>
      <w:r w:rsidR="00FE73D2" w:rsidRPr="005353E2">
        <w:rPr>
          <w:rFonts w:asciiTheme="minorHAnsi" w:eastAsiaTheme="minorHAnsi" w:hAnsiTheme="minorHAnsi" w:cstheme="minorHAnsi"/>
          <w:color w:val="141414"/>
          <w:lang w:eastAsia="en-US"/>
        </w:rPr>
        <w:t>(</w:t>
      </w:r>
      <w:r w:rsidR="000B22C0" w:rsidRPr="005353E2">
        <w:rPr>
          <w:rFonts w:asciiTheme="minorHAnsi" w:eastAsiaTheme="minorHAnsi" w:hAnsiTheme="minorHAnsi" w:cstheme="minorHAnsi"/>
          <w:color w:val="141414"/>
          <w:lang w:eastAsia="en-US"/>
        </w:rPr>
        <w:t>T</w:t>
      </w:r>
      <w:r w:rsidR="00686041" w:rsidRPr="005353E2">
        <w:rPr>
          <w:rFonts w:asciiTheme="minorHAnsi" w:eastAsiaTheme="minorHAnsi" w:hAnsiTheme="minorHAnsi" w:cstheme="minorHAnsi"/>
          <w:lang w:eastAsia="en-US"/>
        </w:rPr>
        <w:t>illgänglig online</w:t>
      </w:r>
      <w:r w:rsidR="001A743B" w:rsidRPr="005353E2">
        <w:rPr>
          <w:rFonts w:asciiTheme="minorHAnsi" w:eastAsiaTheme="minorHAnsi" w:hAnsiTheme="minorHAnsi" w:cstheme="minorHAnsi"/>
          <w:lang w:eastAsia="en-US"/>
        </w:rPr>
        <w:t>)</w:t>
      </w:r>
      <w:r w:rsidR="00686041" w:rsidRPr="005353E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645095" w:rsidRPr="005353E2">
        <w:rPr>
          <w:rFonts w:asciiTheme="minorHAnsi" w:eastAsiaTheme="minorHAnsi" w:hAnsiTheme="minorHAnsi" w:cstheme="minorHAnsi"/>
          <w:lang w:eastAsia="en-US"/>
        </w:rPr>
        <w:t xml:space="preserve">S. 18-37. </w:t>
      </w:r>
      <w:r w:rsidR="00FD0D50" w:rsidRPr="005353E2">
        <w:rPr>
          <w:rFonts w:asciiTheme="minorHAnsi" w:eastAsiaTheme="minorHAnsi" w:hAnsiTheme="minorHAnsi" w:cstheme="minorHAnsi"/>
          <w:lang w:eastAsia="en-US"/>
        </w:rPr>
        <w:t>(19 s.)</w:t>
      </w:r>
    </w:p>
    <w:p w14:paraId="7F49C643" w14:textId="3D034F59" w:rsidR="00FD0D50" w:rsidRPr="001A743B" w:rsidRDefault="00FD0D50" w:rsidP="00FD0D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5353E2">
        <w:rPr>
          <w:rFonts w:asciiTheme="minorHAnsi" w:eastAsiaTheme="minorHAnsi" w:hAnsiTheme="minorHAnsi" w:cstheme="minorHAnsi"/>
          <w:b/>
          <w:bCs/>
          <w:lang w:eastAsia="en-US"/>
        </w:rPr>
        <w:t>Totalt antal sidor:</w:t>
      </w:r>
      <w:r w:rsidR="00453D77" w:rsidRPr="005353E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9174BE" w:rsidRPr="005353E2">
        <w:rPr>
          <w:rFonts w:asciiTheme="minorHAnsi" w:eastAsiaTheme="minorHAnsi" w:hAnsiTheme="minorHAnsi" w:cstheme="minorHAnsi"/>
          <w:b/>
          <w:bCs/>
          <w:lang w:eastAsia="en-US"/>
        </w:rPr>
        <w:t>1073</w:t>
      </w:r>
      <w:bookmarkStart w:id="2" w:name="_GoBack"/>
      <w:bookmarkEnd w:id="2"/>
    </w:p>
    <w:p w14:paraId="30F876D5" w14:textId="3C0AE214" w:rsidR="000C2468" w:rsidRPr="009174BE" w:rsidRDefault="000C2468" w:rsidP="00FD0D50">
      <w:pPr>
        <w:rPr>
          <w:rFonts w:asciiTheme="minorHAnsi" w:hAnsiTheme="minorHAnsi" w:cstheme="minorHAnsi"/>
          <w:b/>
          <w:strike/>
        </w:rPr>
      </w:pPr>
    </w:p>
    <w:sectPr w:rsidR="000C2468" w:rsidRPr="009174BE" w:rsidSect="00AB346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349A" w14:textId="77777777" w:rsidR="00DF7979" w:rsidRDefault="00DF7979" w:rsidP="00AB346E">
      <w:r>
        <w:separator/>
      </w:r>
    </w:p>
  </w:endnote>
  <w:endnote w:type="continuationSeparator" w:id="0">
    <w:p w14:paraId="368DB79E" w14:textId="77777777" w:rsidR="00DF7979" w:rsidRDefault="00DF7979" w:rsidP="00A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F569" w14:textId="77777777" w:rsidR="00F41E90" w:rsidRDefault="00F41E90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9D775D" w14:textId="77777777" w:rsidR="00F41E90" w:rsidRDefault="00F41E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96E0" w14:textId="77777777" w:rsidR="00F41E90" w:rsidRDefault="00F41E90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0D8E">
      <w:rPr>
        <w:rStyle w:val="Sidnummer"/>
        <w:noProof/>
      </w:rPr>
      <w:t>1</w:t>
    </w:r>
    <w:r>
      <w:rPr>
        <w:rStyle w:val="Sidnummer"/>
      </w:rPr>
      <w:fldChar w:fldCharType="end"/>
    </w:r>
  </w:p>
  <w:p w14:paraId="4F1DD8F4" w14:textId="77777777" w:rsidR="00F41E90" w:rsidRDefault="00F41E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DEB9" w14:textId="77777777" w:rsidR="00DF7979" w:rsidRDefault="00DF7979" w:rsidP="00AB346E">
      <w:r>
        <w:separator/>
      </w:r>
    </w:p>
  </w:footnote>
  <w:footnote w:type="continuationSeparator" w:id="0">
    <w:p w14:paraId="2777734B" w14:textId="77777777" w:rsidR="00DF7979" w:rsidRDefault="00DF7979" w:rsidP="00AB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A7"/>
    <w:multiLevelType w:val="hybridMultilevel"/>
    <w:tmpl w:val="FB42C89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F55C0F"/>
    <w:multiLevelType w:val="hybridMultilevel"/>
    <w:tmpl w:val="41584DC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95D2B43"/>
    <w:multiLevelType w:val="hybridMultilevel"/>
    <w:tmpl w:val="6EB454F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0FC701E"/>
    <w:multiLevelType w:val="hybridMultilevel"/>
    <w:tmpl w:val="36CC8B5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4BB7DF2"/>
    <w:multiLevelType w:val="hybridMultilevel"/>
    <w:tmpl w:val="EBA4A6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21A633B"/>
    <w:multiLevelType w:val="multilevel"/>
    <w:tmpl w:val="58A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F33DC"/>
    <w:multiLevelType w:val="hybridMultilevel"/>
    <w:tmpl w:val="66AA26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FE03879"/>
    <w:multiLevelType w:val="hybridMultilevel"/>
    <w:tmpl w:val="62EC55E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2B"/>
    <w:rsid w:val="00003DAC"/>
    <w:rsid w:val="00012297"/>
    <w:rsid w:val="00024F14"/>
    <w:rsid w:val="00025A71"/>
    <w:rsid w:val="00030A21"/>
    <w:rsid w:val="00042084"/>
    <w:rsid w:val="000573A3"/>
    <w:rsid w:val="00065809"/>
    <w:rsid w:val="00065B39"/>
    <w:rsid w:val="00066020"/>
    <w:rsid w:val="00072DA4"/>
    <w:rsid w:val="00076E59"/>
    <w:rsid w:val="00082A07"/>
    <w:rsid w:val="00084E32"/>
    <w:rsid w:val="000B22C0"/>
    <w:rsid w:val="000C2468"/>
    <w:rsid w:val="000C33D9"/>
    <w:rsid w:val="000F733F"/>
    <w:rsid w:val="00100A7C"/>
    <w:rsid w:val="00103DA4"/>
    <w:rsid w:val="00122022"/>
    <w:rsid w:val="00131B51"/>
    <w:rsid w:val="00132A5E"/>
    <w:rsid w:val="00133E46"/>
    <w:rsid w:val="00167E08"/>
    <w:rsid w:val="00176B27"/>
    <w:rsid w:val="0018372A"/>
    <w:rsid w:val="00184DE0"/>
    <w:rsid w:val="0018581D"/>
    <w:rsid w:val="001A743B"/>
    <w:rsid w:val="001C2ADE"/>
    <w:rsid w:val="001C3250"/>
    <w:rsid w:val="001C3650"/>
    <w:rsid w:val="001C5717"/>
    <w:rsid w:val="001D4485"/>
    <w:rsid w:val="001E5FB5"/>
    <w:rsid w:val="00213F45"/>
    <w:rsid w:val="00223C61"/>
    <w:rsid w:val="00230BE0"/>
    <w:rsid w:val="0023795C"/>
    <w:rsid w:val="00243671"/>
    <w:rsid w:val="00245348"/>
    <w:rsid w:val="0025160B"/>
    <w:rsid w:val="00256117"/>
    <w:rsid w:val="00256AF8"/>
    <w:rsid w:val="002D4C66"/>
    <w:rsid w:val="00301DB6"/>
    <w:rsid w:val="0032799B"/>
    <w:rsid w:val="003376DC"/>
    <w:rsid w:val="0035125E"/>
    <w:rsid w:val="00377958"/>
    <w:rsid w:val="003B1AB5"/>
    <w:rsid w:val="003B5A64"/>
    <w:rsid w:val="003C456E"/>
    <w:rsid w:val="003D1E9C"/>
    <w:rsid w:val="003D4758"/>
    <w:rsid w:val="003D4D98"/>
    <w:rsid w:val="003E0EBF"/>
    <w:rsid w:val="003F5FF1"/>
    <w:rsid w:val="004350CB"/>
    <w:rsid w:val="00440E1D"/>
    <w:rsid w:val="00453D77"/>
    <w:rsid w:val="0048387B"/>
    <w:rsid w:val="00492BE9"/>
    <w:rsid w:val="004A2E52"/>
    <w:rsid w:val="004B1491"/>
    <w:rsid w:val="004D0838"/>
    <w:rsid w:val="004D5254"/>
    <w:rsid w:val="004F65ED"/>
    <w:rsid w:val="00505241"/>
    <w:rsid w:val="0051142A"/>
    <w:rsid w:val="00511B57"/>
    <w:rsid w:val="005353E2"/>
    <w:rsid w:val="00565F99"/>
    <w:rsid w:val="00567A2D"/>
    <w:rsid w:val="00571A5D"/>
    <w:rsid w:val="00577CF7"/>
    <w:rsid w:val="005866AC"/>
    <w:rsid w:val="00591656"/>
    <w:rsid w:val="005B009B"/>
    <w:rsid w:val="005B0A91"/>
    <w:rsid w:val="005D5A0E"/>
    <w:rsid w:val="005E107F"/>
    <w:rsid w:val="005E13C7"/>
    <w:rsid w:val="00601450"/>
    <w:rsid w:val="00624F4F"/>
    <w:rsid w:val="00645095"/>
    <w:rsid w:val="00667A43"/>
    <w:rsid w:val="00685A76"/>
    <w:rsid w:val="00686041"/>
    <w:rsid w:val="00690464"/>
    <w:rsid w:val="006A6DC8"/>
    <w:rsid w:val="006D4E41"/>
    <w:rsid w:val="006D5FC6"/>
    <w:rsid w:val="006E06D9"/>
    <w:rsid w:val="006F45BF"/>
    <w:rsid w:val="00703337"/>
    <w:rsid w:val="00707526"/>
    <w:rsid w:val="00710D5A"/>
    <w:rsid w:val="0072015D"/>
    <w:rsid w:val="007357B8"/>
    <w:rsid w:val="007421D2"/>
    <w:rsid w:val="0074663C"/>
    <w:rsid w:val="0075629C"/>
    <w:rsid w:val="00757E0F"/>
    <w:rsid w:val="007625DF"/>
    <w:rsid w:val="0076329A"/>
    <w:rsid w:val="007641B5"/>
    <w:rsid w:val="00764A8C"/>
    <w:rsid w:val="00770AFB"/>
    <w:rsid w:val="00771DD4"/>
    <w:rsid w:val="00774656"/>
    <w:rsid w:val="00777A18"/>
    <w:rsid w:val="00786488"/>
    <w:rsid w:val="007C4A64"/>
    <w:rsid w:val="007E09DC"/>
    <w:rsid w:val="008116FC"/>
    <w:rsid w:val="00812D5C"/>
    <w:rsid w:val="00832D56"/>
    <w:rsid w:val="008425D7"/>
    <w:rsid w:val="00844672"/>
    <w:rsid w:val="0086558D"/>
    <w:rsid w:val="00880D8E"/>
    <w:rsid w:val="008A2F3C"/>
    <w:rsid w:val="008B38BB"/>
    <w:rsid w:val="008D4928"/>
    <w:rsid w:val="008D6C63"/>
    <w:rsid w:val="008F2B05"/>
    <w:rsid w:val="00915A6A"/>
    <w:rsid w:val="0091702C"/>
    <w:rsid w:val="009174BE"/>
    <w:rsid w:val="00927F20"/>
    <w:rsid w:val="00932F75"/>
    <w:rsid w:val="009341C8"/>
    <w:rsid w:val="00977558"/>
    <w:rsid w:val="009A1633"/>
    <w:rsid w:val="009A2DF2"/>
    <w:rsid w:val="009E426D"/>
    <w:rsid w:val="009F68A2"/>
    <w:rsid w:val="00A237EF"/>
    <w:rsid w:val="00A45219"/>
    <w:rsid w:val="00A51D24"/>
    <w:rsid w:val="00A656A4"/>
    <w:rsid w:val="00A66A5D"/>
    <w:rsid w:val="00A75400"/>
    <w:rsid w:val="00A80063"/>
    <w:rsid w:val="00AB346E"/>
    <w:rsid w:val="00AE287F"/>
    <w:rsid w:val="00AE4E84"/>
    <w:rsid w:val="00AE72EB"/>
    <w:rsid w:val="00AF6737"/>
    <w:rsid w:val="00B00B0C"/>
    <w:rsid w:val="00B14CD5"/>
    <w:rsid w:val="00B50164"/>
    <w:rsid w:val="00B67AD8"/>
    <w:rsid w:val="00B72AA9"/>
    <w:rsid w:val="00B77A96"/>
    <w:rsid w:val="00B83BB3"/>
    <w:rsid w:val="00BA1C52"/>
    <w:rsid w:val="00BA6D1B"/>
    <w:rsid w:val="00BE61EA"/>
    <w:rsid w:val="00C5305C"/>
    <w:rsid w:val="00C556FD"/>
    <w:rsid w:val="00C567CB"/>
    <w:rsid w:val="00CB40C4"/>
    <w:rsid w:val="00CB624A"/>
    <w:rsid w:val="00CC39EB"/>
    <w:rsid w:val="00CC7FC8"/>
    <w:rsid w:val="00CE6C8D"/>
    <w:rsid w:val="00D02A30"/>
    <w:rsid w:val="00D0586B"/>
    <w:rsid w:val="00D13CE5"/>
    <w:rsid w:val="00D3241A"/>
    <w:rsid w:val="00D71208"/>
    <w:rsid w:val="00D75D9B"/>
    <w:rsid w:val="00D91270"/>
    <w:rsid w:val="00D94D85"/>
    <w:rsid w:val="00D95D2B"/>
    <w:rsid w:val="00D96E10"/>
    <w:rsid w:val="00DB2D3D"/>
    <w:rsid w:val="00DC3F89"/>
    <w:rsid w:val="00DD36BC"/>
    <w:rsid w:val="00DE2F0D"/>
    <w:rsid w:val="00DE4428"/>
    <w:rsid w:val="00DE580D"/>
    <w:rsid w:val="00DF231A"/>
    <w:rsid w:val="00DF7979"/>
    <w:rsid w:val="00E749F7"/>
    <w:rsid w:val="00E8229E"/>
    <w:rsid w:val="00E839DF"/>
    <w:rsid w:val="00EA2AEC"/>
    <w:rsid w:val="00EA3465"/>
    <w:rsid w:val="00EA4C2B"/>
    <w:rsid w:val="00EA6529"/>
    <w:rsid w:val="00ED75C7"/>
    <w:rsid w:val="00F101EC"/>
    <w:rsid w:val="00F1070B"/>
    <w:rsid w:val="00F1151C"/>
    <w:rsid w:val="00F41E90"/>
    <w:rsid w:val="00F429AD"/>
    <w:rsid w:val="00F455FE"/>
    <w:rsid w:val="00F501CD"/>
    <w:rsid w:val="00F61760"/>
    <w:rsid w:val="00F617BC"/>
    <w:rsid w:val="00F87A75"/>
    <w:rsid w:val="00FA27D7"/>
    <w:rsid w:val="00FB00EE"/>
    <w:rsid w:val="00FB216E"/>
    <w:rsid w:val="00FB323C"/>
    <w:rsid w:val="00FB61E0"/>
    <w:rsid w:val="00FD0D50"/>
    <w:rsid w:val="00FE73D2"/>
    <w:rsid w:val="00FF271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4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377958"/>
    <w:pPr>
      <w:spacing w:before="100" w:beforeAutospacing="1" w:after="150"/>
      <w:outlineLvl w:val="0"/>
    </w:pPr>
    <w:rPr>
      <w:color w:val="333333"/>
      <w:kern w:val="36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7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4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4C2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A4C2B"/>
  </w:style>
  <w:style w:type="character" w:customStyle="1" w:styleId="iceouttxt">
    <w:name w:val="iceouttxt"/>
    <w:basedOn w:val="Standardstycketeckensnitt"/>
    <w:rsid w:val="00EA4C2B"/>
  </w:style>
  <w:style w:type="character" w:styleId="Hyperlnk">
    <w:name w:val="Hyperlink"/>
    <w:basedOn w:val="Standardstycketeckensnitt"/>
    <w:uiPriority w:val="99"/>
    <w:rsid w:val="00EA4C2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C2B"/>
    <w:pPr>
      <w:ind w:left="720"/>
      <w:contextualSpacing/>
    </w:pPr>
  </w:style>
  <w:style w:type="character" w:styleId="Stark">
    <w:name w:val="Strong"/>
    <w:uiPriority w:val="22"/>
    <w:qFormat/>
    <w:rsid w:val="00066020"/>
    <w:rPr>
      <w:b/>
      <w:bCs/>
    </w:rPr>
  </w:style>
  <w:style w:type="character" w:styleId="Betoning">
    <w:name w:val="Emphasis"/>
    <w:basedOn w:val="Standardstycketeckensnitt"/>
    <w:uiPriority w:val="20"/>
    <w:qFormat/>
    <w:rsid w:val="003D4758"/>
    <w:rPr>
      <w:i/>
      <w:iCs/>
    </w:rPr>
  </w:style>
  <w:style w:type="character" w:customStyle="1" w:styleId="beskrivning">
    <w:name w:val="beskrivning"/>
    <w:basedOn w:val="Standardstycketeckensnitt"/>
    <w:rsid w:val="003D4758"/>
  </w:style>
  <w:style w:type="character" w:customStyle="1" w:styleId="Rubrik1Char">
    <w:name w:val="Rubrik 1 Char"/>
    <w:basedOn w:val="Standardstycketeckensnitt"/>
    <w:link w:val="Rubrik1"/>
    <w:uiPriority w:val="9"/>
    <w:rsid w:val="00377958"/>
    <w:rPr>
      <w:rFonts w:ascii="Times New Roman" w:eastAsia="Times New Roman" w:hAnsi="Times New Roman" w:cs="Times New Roman"/>
      <w:color w:val="333333"/>
      <w:kern w:val="36"/>
      <w:sz w:val="28"/>
      <w:szCs w:val="28"/>
      <w:lang w:eastAsia="sv-SE"/>
    </w:rPr>
  </w:style>
  <w:style w:type="character" w:customStyle="1" w:styleId="st1">
    <w:name w:val="st1"/>
    <w:basedOn w:val="Standardstycketeckensnitt"/>
    <w:rsid w:val="00256AF8"/>
  </w:style>
  <w:style w:type="character" w:styleId="Kommentarsreferens">
    <w:name w:val="annotation reference"/>
    <w:basedOn w:val="Standardstycketeckensnitt"/>
    <w:uiPriority w:val="99"/>
    <w:semiHidden/>
    <w:unhideWhenUsed/>
    <w:rsid w:val="00103DA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DA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D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3DA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3DA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3D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DA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9D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67A2D"/>
    <w:pPr>
      <w:spacing w:before="100" w:beforeAutospacing="1" w:after="100" w:afterAutospacing="1"/>
    </w:pPr>
  </w:style>
  <w:style w:type="character" w:customStyle="1" w:styleId="Rubrik2Char">
    <w:name w:val="Rubrik 2 Char"/>
    <w:basedOn w:val="Standardstycketeckensnitt"/>
    <w:link w:val="Rubrik2"/>
    <w:uiPriority w:val="9"/>
    <w:rsid w:val="00567A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apple-converted-space">
    <w:name w:val="apple-converted-space"/>
    <w:basedOn w:val="Standardstycketeckensnitt"/>
    <w:rsid w:val="00EA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novus.no/index.php/TFK/article/viewFile/669/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Nilsson</dc:creator>
  <cp:lastModifiedBy>Microsoft Office-användare</cp:lastModifiedBy>
  <cp:revision>10</cp:revision>
  <cp:lastPrinted>2019-12-03T09:05:00Z</cp:lastPrinted>
  <dcterms:created xsi:type="dcterms:W3CDTF">2019-11-18T09:55:00Z</dcterms:created>
  <dcterms:modified xsi:type="dcterms:W3CDTF">2019-12-04T12:35:00Z</dcterms:modified>
</cp:coreProperties>
</file>