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0251" w14:textId="13F107D8" w:rsidR="001A1A95" w:rsidRDefault="002A23D2" w:rsidP="00C27003">
      <w:pPr>
        <w:pStyle w:val="Infotext"/>
        <w:spacing w:before="1920"/>
        <w:rPr>
          <w:lang w:val="sv-SE"/>
        </w:rPr>
      </w:pPr>
      <w:r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1A1A95">
        <w:rPr>
          <w:lang w:val="sv-SE"/>
        </w:rPr>
        <w:t>Inst</w:t>
      </w:r>
      <w:r w:rsidR="004F44BC">
        <w:rPr>
          <w:lang w:val="sv-SE"/>
        </w:rPr>
        <w:t>itution</w:t>
      </w:r>
      <w:r w:rsidR="00CE4B94">
        <w:rPr>
          <w:lang w:val="sv-SE"/>
        </w:rPr>
        <w:t>en för kulturvetenskaper</w:t>
      </w:r>
      <w:r w:rsidR="004F44BC">
        <w:rPr>
          <w:lang w:val="sv-SE"/>
        </w:rPr>
        <w:t>,</w:t>
      </w:r>
      <w:r w:rsidR="001A1A95" w:rsidRPr="001A1A95">
        <w:rPr>
          <w:lang w:val="sv-SE"/>
        </w:rPr>
        <w:t xml:space="preserve"> </w:t>
      </w:r>
      <w:r w:rsidR="00CE4B94">
        <w:rPr>
          <w:lang w:val="sv-SE"/>
        </w:rPr>
        <w:t>a</w:t>
      </w:r>
      <w:r w:rsidR="001A1A95" w:rsidRPr="001A1A95">
        <w:rPr>
          <w:lang w:val="sv-SE"/>
        </w:rPr>
        <w:t>vd</w:t>
      </w:r>
      <w:r w:rsidR="004F44BC">
        <w:rPr>
          <w:lang w:val="sv-SE"/>
        </w:rPr>
        <w:t>elnin</w:t>
      </w:r>
      <w:r w:rsidR="00CE4B94">
        <w:rPr>
          <w:lang w:val="sv-SE"/>
        </w:rPr>
        <w:t xml:space="preserve">gen för </w:t>
      </w:r>
      <w:r w:rsidR="00AE1163">
        <w:rPr>
          <w:lang w:val="sv-SE"/>
        </w:rPr>
        <w:t>ABM</w:t>
      </w:r>
    </w:p>
    <w:p w14:paraId="6AAC99AA" w14:textId="4563A959" w:rsidR="001A1A95" w:rsidRPr="008B3AF6" w:rsidRDefault="001A1A95" w:rsidP="001A1A95">
      <w:pPr>
        <w:pStyle w:val="Infotext"/>
        <w:rPr>
          <w:caps/>
          <w:lang w:val="sv-SE"/>
        </w:rPr>
      </w:pPr>
      <w:r>
        <w:rPr>
          <w:lang w:val="sv-SE"/>
        </w:rPr>
        <w:br w:type="column"/>
      </w:r>
      <w:r w:rsidR="00CE4B94">
        <w:rPr>
          <w:caps/>
          <w:lang w:val="sv-SE"/>
        </w:rPr>
        <w:t>LITTERATURLISTA</w:t>
      </w:r>
    </w:p>
    <w:p w14:paraId="656BBA33" w14:textId="77777777" w:rsidR="008C280D" w:rsidRPr="00E84BC7" w:rsidRDefault="008C280D" w:rsidP="008C280D">
      <w:pPr>
        <w:pStyle w:val="Infotext"/>
        <w:rPr>
          <w:lang w:val="sv-SE"/>
        </w:rPr>
        <w:sectPr w:rsidR="008C280D" w:rsidRPr="00E84BC7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07008886" w:rsidR="00705814" w:rsidRPr="00EC7785" w:rsidRDefault="00CE4B94" w:rsidP="00457422">
      <w:pPr>
        <w:pStyle w:val="Rubrik1"/>
        <w:rPr>
          <w:rFonts w:ascii="Times New Roman" w:hAnsi="Times New Roman"/>
          <w:lang w:val="sv-SE"/>
        </w:rPr>
      </w:pPr>
      <w:r w:rsidRPr="00EC7785">
        <w:rPr>
          <w:rFonts w:ascii="Times New Roman" w:hAnsi="Times New Roman"/>
          <w:lang w:val="sv-SE"/>
        </w:rPr>
        <w:t>Kurslitteratur för (</w:t>
      </w:r>
      <w:r w:rsidR="00AE1163" w:rsidRPr="00EC7785">
        <w:rPr>
          <w:rFonts w:ascii="Times New Roman" w:hAnsi="Times New Roman"/>
          <w:lang w:val="sv-SE"/>
        </w:rPr>
        <w:t>ABMM33</w:t>
      </w:r>
      <w:r w:rsidRPr="00EC7785">
        <w:rPr>
          <w:rFonts w:ascii="Times New Roman" w:hAnsi="Times New Roman"/>
          <w:lang w:val="sv-SE"/>
        </w:rPr>
        <w:t xml:space="preserve">) </w:t>
      </w:r>
      <w:r w:rsidR="00AE1163" w:rsidRPr="00EC7785">
        <w:rPr>
          <w:rFonts w:ascii="Times New Roman" w:hAnsi="Times New Roman"/>
          <w:lang w:val="sv-SE"/>
        </w:rPr>
        <w:t>Arkivvetenskap: utveckling av verksamhetsbaserat projekt – arkivbildning i teori och praktik</w:t>
      </w:r>
      <w:r w:rsidRPr="00EC7785">
        <w:rPr>
          <w:rFonts w:ascii="Times New Roman" w:hAnsi="Times New Roman"/>
          <w:lang w:val="sv-SE"/>
        </w:rPr>
        <w:t xml:space="preserve">, </w:t>
      </w:r>
      <w:r w:rsidR="00AE1163" w:rsidRPr="00EC7785">
        <w:rPr>
          <w:rFonts w:ascii="Times New Roman" w:hAnsi="Times New Roman"/>
          <w:lang w:val="sv-SE"/>
        </w:rPr>
        <w:t>7,5</w:t>
      </w:r>
      <w:r w:rsidRPr="00EC7785">
        <w:rPr>
          <w:rFonts w:ascii="Times New Roman" w:hAnsi="Times New Roman"/>
          <w:lang w:val="sv-SE"/>
        </w:rPr>
        <w:t xml:space="preserve"> </w:t>
      </w:r>
      <w:proofErr w:type="spellStart"/>
      <w:r w:rsidRPr="00EC7785">
        <w:rPr>
          <w:rFonts w:ascii="Times New Roman" w:hAnsi="Times New Roman"/>
          <w:lang w:val="sv-SE"/>
        </w:rPr>
        <w:t>hp</w:t>
      </w:r>
      <w:proofErr w:type="spellEnd"/>
      <w:r w:rsidRPr="00EC7785">
        <w:rPr>
          <w:rFonts w:ascii="Times New Roman" w:hAnsi="Times New Roman"/>
          <w:lang w:val="sv-SE"/>
        </w:rPr>
        <w:t>, HT</w:t>
      </w:r>
      <w:r w:rsidR="00A76080" w:rsidRPr="00EC7785">
        <w:rPr>
          <w:rFonts w:ascii="Times New Roman" w:hAnsi="Times New Roman"/>
          <w:lang w:val="sv-SE"/>
        </w:rPr>
        <w:t xml:space="preserve"> 20</w:t>
      </w:r>
      <w:r w:rsidR="00AE1163" w:rsidRPr="00EC7785">
        <w:rPr>
          <w:rFonts w:ascii="Times New Roman" w:hAnsi="Times New Roman"/>
          <w:lang w:val="sv-SE"/>
        </w:rPr>
        <w:t>2</w:t>
      </w:r>
      <w:r w:rsidR="002F2DC5">
        <w:rPr>
          <w:rFonts w:ascii="Times New Roman" w:hAnsi="Times New Roman"/>
          <w:lang w:val="sv-SE"/>
        </w:rPr>
        <w:t>3</w:t>
      </w:r>
    </w:p>
    <w:p w14:paraId="36019B11" w14:textId="5EC5AC3B" w:rsidR="00F1054C" w:rsidRDefault="00CE4B94" w:rsidP="00EC7785">
      <w:pPr>
        <w:pStyle w:val="Rubrik2"/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</w:pP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Fastställd av institutionsstyrelsen eller motsvarande, 20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19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06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-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09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R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eviderad</w:t>
      </w:r>
      <w:r w:rsidR="002C72A3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 av kursplanegruppen</w:t>
      </w:r>
      <w:r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 xml:space="preserve">, </w:t>
      </w:r>
      <w:r w:rsidR="00004E07" w:rsidRPr="00EC7785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2021-05-28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2022-05-02</w:t>
      </w:r>
      <w:r w:rsidR="00B96788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, 2023-06-0</w:t>
      </w:r>
      <w:r w:rsidR="00E8613F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5</w:t>
      </w:r>
      <w:r w:rsidR="00C56F61">
        <w:rPr>
          <w:rFonts w:ascii="Times New Roman" w:eastAsia="Times New Roman" w:hAnsi="Times New Roman" w:cs="Times New Roman"/>
          <w:color w:val="auto"/>
          <w:sz w:val="24"/>
          <w:szCs w:val="24"/>
          <w:lang w:val="sv-SE"/>
        </w:rPr>
        <w:t>.</w:t>
      </w:r>
    </w:p>
    <w:p w14:paraId="28CF24C5" w14:textId="77777777" w:rsidR="00B96788" w:rsidRDefault="00B96788" w:rsidP="00B96788">
      <w:pPr>
        <w:pStyle w:val="Brdtext"/>
        <w:rPr>
          <w:lang w:val="sv-SE"/>
        </w:rPr>
      </w:pPr>
    </w:p>
    <w:p w14:paraId="4F96DA51" w14:textId="1B7EB12A" w:rsidR="00B96788" w:rsidRPr="00B96788" w:rsidRDefault="00B96788" w:rsidP="00B96788">
      <w:pPr>
        <w:pStyle w:val="Brdtext"/>
        <w:rPr>
          <w:lang w:val="sv-SE"/>
        </w:rPr>
      </w:pPr>
      <w:r>
        <w:rPr>
          <w:lang w:val="sv-SE"/>
        </w:rPr>
        <w:t xml:space="preserve">Litteraturen söks i </w:t>
      </w:r>
      <w:proofErr w:type="spellStart"/>
      <w:r>
        <w:rPr>
          <w:lang w:val="sv-SE"/>
        </w:rPr>
        <w:t>LUBcat</w:t>
      </w:r>
      <w:proofErr w:type="spellEnd"/>
      <w:r>
        <w:rPr>
          <w:lang w:val="sv-SE"/>
        </w:rPr>
        <w:t xml:space="preserve"> och/eller </w:t>
      </w:r>
      <w:proofErr w:type="spellStart"/>
      <w:r>
        <w:rPr>
          <w:lang w:val="sv-SE"/>
        </w:rPr>
        <w:t>LUBsearch</w:t>
      </w:r>
      <w:proofErr w:type="spellEnd"/>
      <w:r>
        <w:rPr>
          <w:lang w:val="sv-SE"/>
        </w:rPr>
        <w:t xml:space="preserve"> om inget annat anges.</w:t>
      </w:r>
    </w:p>
    <w:p w14:paraId="2AA81D28" w14:textId="0C680C61" w:rsidR="00160097" w:rsidRPr="00EC7785" w:rsidRDefault="00160097" w:rsidP="00EC7785">
      <w:pPr>
        <w:pStyle w:val="Rubrik2"/>
        <w:rPr>
          <w:rFonts w:ascii="Times New Roman" w:hAnsi="Times New Roman" w:cs="Times New Roman"/>
        </w:rPr>
      </w:pPr>
      <w:r w:rsidRPr="00EC7785">
        <w:rPr>
          <w:rFonts w:ascii="Times New Roman" w:hAnsi="Times New Roman" w:cs="Times New Roman"/>
        </w:rPr>
        <w:t>Obligatorisk litteratur</w:t>
      </w:r>
    </w:p>
    <w:p w14:paraId="0E73568C" w14:textId="1FD07215" w:rsidR="00160097" w:rsidRPr="00EC7785" w:rsidRDefault="00160097" w:rsidP="00160097">
      <w:pPr>
        <w:pStyle w:val="Normalwebb"/>
        <w:contextualSpacing/>
        <w:mirrorIndents/>
      </w:pPr>
      <w:proofErr w:type="spellStart"/>
      <w:r w:rsidRPr="00EC7785">
        <w:rPr>
          <w:lang w:val="en-US"/>
        </w:rPr>
        <w:t>Boogh</w:t>
      </w:r>
      <w:proofErr w:type="spellEnd"/>
      <w:r w:rsidRPr="00EC7785">
        <w:rPr>
          <w:lang w:val="en-US"/>
        </w:rPr>
        <w:t xml:space="preserve">, Elisabeth &amp; </w:t>
      </w:r>
      <w:proofErr w:type="spellStart"/>
      <w:r w:rsidRPr="00EC7785">
        <w:rPr>
          <w:lang w:val="en-US"/>
        </w:rPr>
        <w:t>Hartig</w:t>
      </w:r>
      <w:proofErr w:type="spellEnd"/>
      <w:r w:rsidRPr="00EC7785">
        <w:rPr>
          <w:lang w:val="en-US"/>
        </w:rPr>
        <w:t xml:space="preserve">, Kajsa (2020) “Collecting Viral Campaigns: #metoo and #knytblus”. In: </w:t>
      </w:r>
      <w:proofErr w:type="spellStart"/>
      <w:r w:rsidRPr="00EC7785">
        <w:rPr>
          <w:lang w:val="en-US"/>
        </w:rPr>
        <w:t>Boogh</w:t>
      </w:r>
      <w:proofErr w:type="spellEnd"/>
      <w:r w:rsidRPr="00EC7785">
        <w:rPr>
          <w:lang w:val="en-US"/>
        </w:rPr>
        <w:t xml:space="preserve">, Elisabeth, </w:t>
      </w:r>
      <w:proofErr w:type="spellStart"/>
      <w:r w:rsidRPr="00EC7785">
        <w:rPr>
          <w:lang w:val="en-US"/>
        </w:rPr>
        <w:t>Hartig</w:t>
      </w:r>
      <w:proofErr w:type="spellEnd"/>
      <w:r w:rsidRPr="00EC7785">
        <w:rPr>
          <w:lang w:val="en-US"/>
        </w:rPr>
        <w:t xml:space="preserve">, Kajsa, Jensen, Bente, </w:t>
      </w:r>
      <w:proofErr w:type="spellStart"/>
      <w:r w:rsidRPr="00EC7785">
        <w:rPr>
          <w:lang w:val="en-US"/>
        </w:rPr>
        <w:t>Uimonen</w:t>
      </w:r>
      <w:proofErr w:type="spellEnd"/>
      <w:r w:rsidRPr="00EC7785">
        <w:rPr>
          <w:lang w:val="en-US"/>
        </w:rPr>
        <w:t xml:space="preserve">, Paula &amp; </w:t>
      </w:r>
      <w:proofErr w:type="spellStart"/>
      <w:r w:rsidRPr="00EC7785">
        <w:rPr>
          <w:lang w:val="en-US"/>
        </w:rPr>
        <w:t>Wallenius</w:t>
      </w:r>
      <w:proofErr w:type="spellEnd"/>
      <w:r w:rsidRPr="00EC7785">
        <w:rPr>
          <w:lang w:val="en-US"/>
        </w:rPr>
        <w:t xml:space="preserve">, Anni (eds): </w:t>
      </w:r>
      <w:r w:rsidRPr="00EC7785">
        <w:rPr>
          <w:i/>
          <w:iCs/>
          <w:lang w:val="en-US"/>
        </w:rPr>
        <w:t>Connect to Collect. Approaches to Collecting Social Digital Photography in Museums and Archives.</w:t>
      </w:r>
      <w:r w:rsidRPr="00EC7785">
        <w:rPr>
          <w:lang w:val="en-US"/>
        </w:rPr>
        <w:t xml:space="preserve"> </w:t>
      </w:r>
      <w:r w:rsidRPr="00EC7785">
        <w:t xml:space="preserve">Nordiska museets handlingar # 145. ISBN 978-91-7108-616-7. Tillgänglig </w:t>
      </w:r>
      <w:r w:rsidR="003248E0">
        <w:t>via</w:t>
      </w:r>
      <w:r w:rsidRPr="00EC7785">
        <w:t xml:space="preserve">: </w:t>
      </w:r>
      <w:hyperlink r:id="rId14" w:history="1">
        <w:r w:rsidR="009E60B1" w:rsidRPr="002353F7">
          <w:rPr>
            <w:rStyle w:val="Hyperlnk"/>
          </w:rPr>
          <w:t>http://www.diva-portal.org/smash/get/diva2:1429411/FULLTEXT01.pdf</w:t>
        </w:r>
      </w:hyperlink>
      <w:r w:rsidR="003248E0">
        <w:t>.</w:t>
      </w:r>
      <w:r w:rsidRPr="00EC7785">
        <w:t xml:space="preserve"> </w:t>
      </w:r>
      <w:r w:rsidR="003248E0">
        <w:t xml:space="preserve">s. </w:t>
      </w:r>
      <w:r w:rsidR="00546531" w:rsidRPr="00EC7785">
        <w:t>160–175</w:t>
      </w:r>
      <w:r w:rsidR="003248E0" w:rsidRPr="00EC7785">
        <w:t xml:space="preserve"> </w:t>
      </w:r>
      <w:r w:rsidRPr="00EC7785">
        <w:t>(16 s.)</w:t>
      </w:r>
    </w:p>
    <w:p w14:paraId="79CBEDDE" w14:textId="667C0DBE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</w:pPr>
      <w:proofErr w:type="spellStart"/>
      <w:r w:rsidRPr="00EC7785">
        <w:rPr>
          <w:lang w:val="en-US"/>
        </w:rPr>
        <w:t>Borghoff</w:t>
      </w:r>
      <w:proofErr w:type="spellEnd"/>
      <w:r w:rsidRPr="00EC7785">
        <w:rPr>
          <w:lang w:val="en-US"/>
        </w:rPr>
        <w:t>, U</w:t>
      </w:r>
      <w:r w:rsidR="00F1054C" w:rsidRPr="00EC7785">
        <w:rPr>
          <w:lang w:val="en-US"/>
        </w:rPr>
        <w:t>we</w:t>
      </w:r>
      <w:r w:rsidRPr="00EC7785">
        <w:rPr>
          <w:lang w:val="en-US"/>
        </w:rPr>
        <w:t xml:space="preserve"> M., </w:t>
      </w:r>
      <w:proofErr w:type="spellStart"/>
      <w:r w:rsidRPr="00EC7785">
        <w:rPr>
          <w:lang w:val="en-US"/>
        </w:rPr>
        <w:t>Rödig</w:t>
      </w:r>
      <w:proofErr w:type="spellEnd"/>
      <w:r w:rsidRPr="00EC7785">
        <w:rPr>
          <w:lang w:val="en-US"/>
        </w:rPr>
        <w:t>, P</w:t>
      </w:r>
      <w:r w:rsidR="00F1054C" w:rsidRPr="00EC7785">
        <w:rPr>
          <w:lang w:val="en-US"/>
        </w:rPr>
        <w:t>eter</w:t>
      </w:r>
      <w:r w:rsidRPr="00EC7785">
        <w:rPr>
          <w:lang w:val="en-US"/>
        </w:rPr>
        <w:t xml:space="preserve">, Schmitz, </w:t>
      </w:r>
      <w:proofErr w:type="spellStart"/>
      <w:r w:rsidRPr="00EC7785">
        <w:rPr>
          <w:lang w:val="en-US"/>
        </w:rPr>
        <w:t>L</w:t>
      </w:r>
      <w:r w:rsidR="00F1054C" w:rsidRPr="00EC7785">
        <w:rPr>
          <w:lang w:val="en-US"/>
        </w:rPr>
        <w:t>othat</w:t>
      </w:r>
      <w:proofErr w:type="spellEnd"/>
      <w:r w:rsidRPr="00EC7785">
        <w:rPr>
          <w:lang w:val="en-US"/>
        </w:rPr>
        <w:t xml:space="preserve"> &amp; </w:t>
      </w:r>
      <w:proofErr w:type="spellStart"/>
      <w:r w:rsidRPr="00EC7785">
        <w:rPr>
          <w:lang w:val="en-US"/>
        </w:rPr>
        <w:t>Scheffczyk</w:t>
      </w:r>
      <w:proofErr w:type="spellEnd"/>
      <w:r w:rsidRPr="00EC7785">
        <w:rPr>
          <w:lang w:val="en-US"/>
        </w:rPr>
        <w:t>, J</w:t>
      </w:r>
      <w:r w:rsidR="00F1054C" w:rsidRPr="00EC7785">
        <w:rPr>
          <w:lang w:val="en-US"/>
        </w:rPr>
        <w:t xml:space="preserve">an </w:t>
      </w:r>
      <w:r w:rsidRPr="00EC7785">
        <w:rPr>
          <w:lang w:val="en-US"/>
        </w:rPr>
        <w:t>(2006) “Long-Term Preservation of Digital Documents”. In</w:t>
      </w:r>
      <w:r w:rsidR="00F1054C" w:rsidRPr="00EC7785">
        <w:rPr>
          <w:lang w:val="en-US"/>
        </w:rPr>
        <w:t>:</w:t>
      </w:r>
      <w:r w:rsidRPr="00EC7785">
        <w:rPr>
          <w:rStyle w:val="apple-converted-space"/>
          <w:lang w:val="en-US"/>
        </w:rPr>
        <w:t> </w:t>
      </w:r>
      <w:r w:rsidRPr="00EC7785">
        <w:rPr>
          <w:i/>
          <w:iCs/>
          <w:lang w:val="en-US"/>
        </w:rPr>
        <w:t>Long-Term Preservation of Digital Documents: Principles and Practices</w:t>
      </w:r>
      <w:r w:rsidRPr="00EC7785">
        <w:rPr>
          <w:lang w:val="en-US"/>
        </w:rPr>
        <w:t>.</w:t>
      </w:r>
      <w:r w:rsidRPr="00EC7785">
        <w:rPr>
          <w:rStyle w:val="apple-converted-space"/>
          <w:lang w:val="en-US"/>
        </w:rPr>
        <w:t> </w:t>
      </w:r>
      <w:r w:rsidRPr="00EC7785">
        <w:t>Springer.</w:t>
      </w:r>
      <w:r w:rsidRPr="00EC7785">
        <w:rPr>
          <w:rStyle w:val="apple-converted-space"/>
        </w:rPr>
        <w:t> </w:t>
      </w:r>
      <w:hyperlink r:id="rId15" w:history="1">
        <w:r w:rsidR="009E60B1" w:rsidRPr="002353F7">
          <w:rPr>
            <w:rStyle w:val="Hyperlnk"/>
          </w:rPr>
          <w:t>https://link.springer.com/chapter/10.1007/978-3-540-33640-2_1</w:t>
        </w:r>
      </w:hyperlink>
      <w:r w:rsidR="009E60B1">
        <w:t xml:space="preserve"> </w:t>
      </w:r>
      <w:r w:rsidR="00F1054C" w:rsidRPr="00EC7785">
        <w:rPr>
          <w:rStyle w:val="apple-converted-space"/>
        </w:rPr>
        <w:t>(finns som e-bok)</w:t>
      </w:r>
      <w:r w:rsidR="002F2DC5">
        <w:rPr>
          <w:rStyle w:val="apple-converted-space"/>
        </w:rPr>
        <w:t>.</w:t>
      </w:r>
      <w:r w:rsidRPr="00EC7785">
        <w:t xml:space="preserve"> s. </w:t>
      </w:r>
      <w:r w:rsidR="00546531" w:rsidRPr="00EC7785">
        <w:t>3–20</w:t>
      </w:r>
      <w:r w:rsidR="002F2DC5">
        <w:t xml:space="preserve"> samt s. </w:t>
      </w:r>
      <w:r w:rsidR="009E60B1">
        <w:t>123–132</w:t>
      </w:r>
      <w:r w:rsidR="002F2DC5">
        <w:t xml:space="preserve"> (27 s.)</w:t>
      </w:r>
      <w:r w:rsidRPr="00EC7785">
        <w:t>.</w:t>
      </w:r>
    </w:p>
    <w:p w14:paraId="1F715E44" w14:textId="77777777" w:rsidR="00160097" w:rsidRPr="00EC7785" w:rsidRDefault="00160097" w:rsidP="00160097">
      <w:pPr>
        <w:contextualSpacing/>
        <w:mirrorIndents/>
      </w:pPr>
    </w:p>
    <w:p w14:paraId="5B3A1544" w14:textId="2D62D961" w:rsidR="00160097" w:rsidRPr="00EC7785" w:rsidRDefault="00160097" w:rsidP="00160097">
      <w:pPr>
        <w:rPr>
          <w:lang w:val="en-US"/>
        </w:rPr>
      </w:pPr>
      <w:r w:rsidRPr="00EC7785">
        <w:rPr>
          <w:lang w:val="en-US"/>
        </w:rPr>
        <w:t xml:space="preserve">Cook, Terry (2013) ”Evidence, memory, identity, and community: four shifting archival paradigms”. In: </w:t>
      </w:r>
      <w:r w:rsidRPr="00EC7785">
        <w:rPr>
          <w:i/>
          <w:lang w:val="en-US"/>
        </w:rPr>
        <w:t>Archival Science,</w:t>
      </w:r>
      <w:r w:rsidRPr="00EC7785">
        <w:rPr>
          <w:lang w:val="en-US"/>
        </w:rPr>
        <w:t xml:space="preserve"> 13(2-3). </w:t>
      </w:r>
      <w:r w:rsidRPr="00EC7785">
        <w:rPr>
          <w:bdr w:val="none" w:sz="0" w:space="0" w:color="auto" w:frame="1"/>
          <w:lang w:val="en-US"/>
        </w:rPr>
        <w:t>ISSN: </w:t>
      </w:r>
      <w:r w:rsidRPr="00EC7785">
        <w:rPr>
          <w:lang w:val="en-US"/>
        </w:rPr>
        <w:t>1389-0166</w:t>
      </w:r>
      <w:r w:rsidR="003248E0">
        <w:rPr>
          <w:lang w:val="en-US"/>
        </w:rPr>
        <w:t xml:space="preserve">. </w:t>
      </w:r>
      <w:r w:rsidR="003248E0" w:rsidRPr="00EC7785">
        <w:rPr>
          <w:lang w:val="en-US"/>
        </w:rPr>
        <w:t>s. 95-120</w:t>
      </w:r>
      <w:r w:rsidRPr="00EC7785">
        <w:rPr>
          <w:lang w:val="en-US"/>
        </w:rPr>
        <w:t>. (24 s.)</w:t>
      </w:r>
    </w:p>
    <w:p w14:paraId="5E4EC53E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0EF1B8D0" w14:textId="59C42EF5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r w:rsidRPr="00EC7785">
        <w:rPr>
          <w:lang w:val="en-US"/>
        </w:rPr>
        <w:lastRenderedPageBreak/>
        <w:t>Eichhorn, Kate (2014) “Beyond digitization: a case study of three contemporary feminist collections”.</w:t>
      </w:r>
      <w:r w:rsidR="00004E07" w:rsidRPr="00EC7785">
        <w:rPr>
          <w:lang w:val="en-US"/>
        </w:rPr>
        <w:t xml:space="preserve"> </w:t>
      </w:r>
      <w:r w:rsidRPr="00EC7785">
        <w:rPr>
          <w:lang w:val="en-US"/>
        </w:rPr>
        <w:t xml:space="preserve">In: </w:t>
      </w:r>
      <w:r w:rsidRPr="00EC7785">
        <w:rPr>
          <w:i/>
          <w:iCs/>
          <w:lang w:val="en-US"/>
        </w:rPr>
        <w:t>Archives and Manuscripts</w:t>
      </w:r>
      <w:r w:rsidRPr="00EC7785">
        <w:rPr>
          <w:lang w:val="en-US"/>
        </w:rPr>
        <w:t>, 42(3). ISSN:01576895.</w:t>
      </w:r>
      <w:r w:rsidR="002F2DC5">
        <w:rPr>
          <w:lang w:val="en-US"/>
        </w:rPr>
        <w:t xml:space="preserve"> </w:t>
      </w:r>
      <w:r w:rsidR="002F2DC5" w:rsidRPr="00C56F61">
        <w:rPr>
          <w:lang w:val="en-US"/>
        </w:rPr>
        <w:t>s.</w:t>
      </w:r>
      <w:r w:rsidR="002F2DC5" w:rsidRPr="00EC7785">
        <w:rPr>
          <w:lang w:val="en-US"/>
        </w:rPr>
        <w:t xml:space="preserve"> 227-237</w:t>
      </w:r>
      <w:r w:rsidRPr="00EC7785">
        <w:rPr>
          <w:lang w:val="en-US"/>
        </w:rPr>
        <w:t xml:space="preserve"> (11 s.).</w:t>
      </w:r>
    </w:p>
    <w:p w14:paraId="640E0496" w14:textId="3C233E6F" w:rsidR="00BC75DE" w:rsidRPr="00BC75DE" w:rsidRDefault="00BC75DE" w:rsidP="00BC75DE">
      <w:r w:rsidRPr="00BC75DE">
        <w:rPr>
          <w:color w:val="000000"/>
          <w:lang w:val="en-US"/>
        </w:rPr>
        <w:br/>
        <w:t>Faulkner</w:t>
      </w:r>
      <w:r w:rsidRPr="00EC7785">
        <w:rPr>
          <w:color w:val="000000"/>
          <w:lang w:val="en-US"/>
        </w:rPr>
        <w:t>,</w:t>
      </w:r>
      <w:r w:rsidR="00EC7785">
        <w:rPr>
          <w:color w:val="000000"/>
          <w:lang w:val="en-US"/>
        </w:rPr>
        <w:t xml:space="preserve"> </w:t>
      </w:r>
      <w:r w:rsidRPr="00EC7785">
        <w:rPr>
          <w:color w:val="000000"/>
          <w:lang w:val="en-US"/>
        </w:rPr>
        <w:t>James, Lu</w:t>
      </w:r>
      <w:r w:rsidR="00C56F61">
        <w:rPr>
          <w:color w:val="000000"/>
          <w:lang w:val="en-US"/>
        </w:rPr>
        <w:t xml:space="preserve">, </w:t>
      </w:r>
      <w:proofErr w:type="spellStart"/>
      <w:r w:rsidRPr="00BC75DE">
        <w:rPr>
          <w:color w:val="000000"/>
          <w:lang w:val="en-US"/>
        </w:rPr>
        <w:t>Liuxing</w:t>
      </w:r>
      <w:proofErr w:type="spellEnd"/>
      <w:r w:rsidRPr="00EC7785">
        <w:rPr>
          <w:color w:val="000000"/>
          <w:lang w:val="en-US"/>
        </w:rPr>
        <w:t xml:space="preserve"> &amp; </w:t>
      </w:r>
      <w:proofErr w:type="spellStart"/>
      <w:r w:rsidR="00A60063">
        <w:rPr>
          <w:color w:val="000000"/>
          <w:lang w:val="en-US"/>
        </w:rPr>
        <w:t>iu</w:t>
      </w:r>
      <w:r w:rsidRPr="00EC7785">
        <w:rPr>
          <w:color w:val="000000"/>
          <w:lang w:val="en-US"/>
        </w:rPr>
        <w:t>Chen</w:t>
      </w:r>
      <w:proofErr w:type="spellEnd"/>
      <w:r w:rsidRPr="00EC7785">
        <w:rPr>
          <w:color w:val="000000"/>
          <w:lang w:val="en-US"/>
        </w:rPr>
        <w:t xml:space="preserve">, </w:t>
      </w:r>
      <w:proofErr w:type="spellStart"/>
      <w:r w:rsidRPr="00BC75DE">
        <w:rPr>
          <w:color w:val="000000"/>
          <w:lang w:val="en-US"/>
        </w:rPr>
        <w:t>Jiangping</w:t>
      </w:r>
      <w:proofErr w:type="spellEnd"/>
      <w:r w:rsidRPr="00EC7785">
        <w:rPr>
          <w:color w:val="000000"/>
          <w:lang w:val="en-US"/>
        </w:rPr>
        <w:t xml:space="preserve"> (2021) “</w:t>
      </w:r>
      <w:r w:rsidRPr="00BC75DE">
        <w:rPr>
          <w:color w:val="000000"/>
          <w:lang w:val="en-US"/>
        </w:rPr>
        <w:t>Archivists’ golden egg: environmental sustainability practices of archives</w:t>
      </w:r>
      <w:r w:rsidRPr="00EC7785">
        <w:rPr>
          <w:color w:val="000000"/>
          <w:lang w:val="en-US"/>
        </w:rPr>
        <w:t>”</w:t>
      </w:r>
      <w:r w:rsidRPr="00BC75DE">
        <w:rPr>
          <w:color w:val="000000"/>
          <w:lang w:val="en-US"/>
        </w:rPr>
        <w:t xml:space="preserve"> In: </w:t>
      </w:r>
      <w:r w:rsidRPr="00BC75DE">
        <w:rPr>
          <w:i/>
          <w:iCs/>
          <w:color w:val="000000"/>
          <w:lang w:val="en-US"/>
        </w:rPr>
        <w:t>The Electronic Library</w:t>
      </w:r>
      <w:r w:rsidRPr="00EC7785">
        <w:rPr>
          <w:color w:val="000000"/>
          <w:lang w:val="en-US"/>
        </w:rPr>
        <w:t>.</w:t>
      </w:r>
      <w:r w:rsidRPr="00BC75DE">
        <w:rPr>
          <w:color w:val="000000"/>
          <w:lang w:val="en-US"/>
        </w:rPr>
        <w:t xml:space="preserve"> </w:t>
      </w:r>
      <w:r w:rsidRPr="00BC75DE">
        <w:rPr>
          <w:color w:val="000000"/>
        </w:rPr>
        <w:t xml:space="preserve">Vol. 39, </w:t>
      </w:r>
      <w:proofErr w:type="spellStart"/>
      <w:r w:rsidRPr="00BC75DE">
        <w:rPr>
          <w:color w:val="000000"/>
        </w:rPr>
        <w:t>Issue</w:t>
      </w:r>
      <w:proofErr w:type="spellEnd"/>
      <w:r w:rsidRPr="00BC75DE">
        <w:rPr>
          <w:color w:val="000000"/>
        </w:rPr>
        <w:t xml:space="preserve"> 2</w:t>
      </w:r>
      <w:r w:rsidRPr="00EC7785">
        <w:rPr>
          <w:color w:val="000000"/>
        </w:rPr>
        <w:t>.</w:t>
      </w:r>
      <w:r w:rsidR="00EC7785" w:rsidRPr="00EC7785">
        <w:rPr>
          <w:color w:val="000000"/>
        </w:rPr>
        <w:t xml:space="preserve"> ISSN: </w:t>
      </w:r>
      <w:r w:rsidR="003248E0" w:rsidRPr="00EC7785">
        <w:rPr>
          <w:shd w:val="clear" w:color="auto" w:fill="FFFFFF"/>
        </w:rPr>
        <w:t>0264–0473</w:t>
      </w:r>
      <w:r w:rsidR="003248E0">
        <w:t>.</w:t>
      </w:r>
      <w:r w:rsidRPr="00EC7785">
        <w:t xml:space="preserve"> </w:t>
      </w:r>
      <w:r w:rsidRPr="00EC7785">
        <w:rPr>
          <w:color w:val="000000"/>
        </w:rPr>
        <w:t>s</w:t>
      </w:r>
      <w:r w:rsidRPr="00BC75DE">
        <w:rPr>
          <w:color w:val="000000"/>
        </w:rPr>
        <w:t xml:space="preserve">. </w:t>
      </w:r>
      <w:r w:rsidR="003248E0" w:rsidRPr="00BC75DE">
        <w:rPr>
          <w:color w:val="000000"/>
        </w:rPr>
        <w:t>258–280</w:t>
      </w:r>
      <w:r w:rsidR="00967742">
        <w:rPr>
          <w:color w:val="000000"/>
        </w:rPr>
        <w:t xml:space="preserve"> </w:t>
      </w:r>
      <w:r w:rsidR="00967742" w:rsidRPr="00EC7785">
        <w:t>(22 s.)</w:t>
      </w:r>
      <w:r w:rsidRPr="00BC75DE">
        <w:rPr>
          <w:color w:val="000000"/>
        </w:rPr>
        <w:t>.</w:t>
      </w:r>
    </w:p>
    <w:p w14:paraId="65F3D7BE" w14:textId="77777777" w:rsidR="00160097" w:rsidRDefault="00160097" w:rsidP="00160097">
      <w:pPr>
        <w:contextualSpacing/>
        <w:mirrorIndents/>
      </w:pPr>
    </w:p>
    <w:p w14:paraId="18DFC14B" w14:textId="4334769F" w:rsidR="00825A18" w:rsidRPr="005D0032" w:rsidRDefault="00825A18" w:rsidP="00160097">
      <w:pPr>
        <w:contextualSpacing/>
        <w:mirrorIndents/>
      </w:pPr>
      <w:r w:rsidRPr="00825A18">
        <w:rPr>
          <w:lang w:val="en-GB"/>
        </w:rPr>
        <w:t>Fife, K</w:t>
      </w:r>
      <w:r>
        <w:rPr>
          <w:lang w:val="en-GB"/>
        </w:rPr>
        <w:t>irsty</w:t>
      </w:r>
      <w:r w:rsidRPr="00825A18">
        <w:rPr>
          <w:lang w:val="en-GB"/>
        </w:rPr>
        <w:t>, Flinn, A</w:t>
      </w:r>
      <w:r>
        <w:rPr>
          <w:lang w:val="en-GB"/>
        </w:rPr>
        <w:t>ndrew</w:t>
      </w:r>
      <w:r w:rsidRPr="00825A18">
        <w:rPr>
          <w:lang w:val="en-GB"/>
        </w:rPr>
        <w:t xml:space="preserve"> &amp; </w:t>
      </w:r>
      <w:proofErr w:type="spellStart"/>
      <w:r w:rsidRPr="00825A18">
        <w:rPr>
          <w:lang w:val="en-GB"/>
        </w:rPr>
        <w:t>Nyhan</w:t>
      </w:r>
      <w:proofErr w:type="spellEnd"/>
      <w:r w:rsidRPr="00825A18">
        <w:rPr>
          <w:lang w:val="en-GB"/>
        </w:rPr>
        <w:t>, J</w:t>
      </w:r>
      <w:r>
        <w:rPr>
          <w:lang w:val="en-GB"/>
        </w:rPr>
        <w:t>ulianne</w:t>
      </w:r>
      <w:r w:rsidRPr="00825A18">
        <w:rPr>
          <w:lang w:val="en-GB"/>
        </w:rPr>
        <w:t xml:space="preserve">. </w:t>
      </w:r>
      <w:r>
        <w:rPr>
          <w:lang w:val="en-GB"/>
        </w:rPr>
        <w:t>“</w:t>
      </w:r>
      <w:r w:rsidRPr="00825A18">
        <w:rPr>
          <w:lang w:val="en-GB"/>
        </w:rPr>
        <w:t>Documenting resistance, conflict and violence: a scoping review of the role of participatory digital platforms in the mobilisation of resistance</w:t>
      </w:r>
      <w:r>
        <w:rPr>
          <w:lang w:val="en-GB"/>
        </w:rPr>
        <w:t>”</w:t>
      </w:r>
      <w:r w:rsidRPr="00825A18">
        <w:rPr>
          <w:lang w:val="en-GB"/>
        </w:rPr>
        <w:t xml:space="preserve">. </w:t>
      </w:r>
      <w:proofErr w:type="spellStart"/>
      <w:r w:rsidRPr="005D0032">
        <w:t>Archival</w:t>
      </w:r>
      <w:proofErr w:type="spellEnd"/>
      <w:r w:rsidRPr="005D0032">
        <w:t xml:space="preserve"> Science (2023)</w:t>
      </w:r>
      <w:r w:rsidR="005D0032" w:rsidRPr="005D0032">
        <w:t xml:space="preserve"> </w:t>
      </w:r>
      <w:hyperlink r:id="rId16" w:history="1">
        <w:r w:rsidR="005D0032" w:rsidRPr="002353F7">
          <w:rPr>
            <w:rStyle w:val="Hyperlnk"/>
          </w:rPr>
          <w:t>https://doi.org/10.1007/s10502-023-09416-8</w:t>
        </w:r>
      </w:hyperlink>
      <w:r w:rsidR="005D0032">
        <w:t xml:space="preserve"> </w:t>
      </w:r>
      <w:hyperlink r:id="rId17" w:history="1"/>
      <w:r w:rsidR="005D0032">
        <w:rPr>
          <w:lang w:val="en-GB"/>
        </w:rPr>
        <w:fldChar w:fldCharType="begin"/>
      </w:r>
      <w:r w:rsidR="005D0032" w:rsidRPr="005D0032">
        <w:rPr>
          <w:lang w:val="en-GB"/>
        </w:rPr>
        <w:instrText>https://doi.org/10.1007/s10502-023-09416-8</w:instrText>
      </w:r>
      <w:r w:rsidR="005D0032">
        <w:rPr>
          <w:lang w:val="en-GB"/>
        </w:rPr>
        <w:fldChar w:fldCharType="separate"/>
      </w:r>
      <w:r w:rsidR="005D0032" w:rsidRPr="002353F7">
        <w:rPr>
          <w:rStyle w:val="Hyperlnk"/>
          <w:lang w:val="en-GB"/>
        </w:rPr>
        <w:t>https://doi.org/10.1007/s10502-023-09416-8</w:t>
      </w:r>
      <w:r w:rsidR="005D0032">
        <w:rPr>
          <w:lang w:val="en-GB"/>
        </w:rPr>
        <w:fldChar w:fldCharType="end"/>
      </w:r>
      <w:r w:rsidRPr="005D0032">
        <w:t xml:space="preserve"> </w:t>
      </w:r>
      <w:r w:rsidR="005D0032">
        <w:t xml:space="preserve">(29 </w:t>
      </w:r>
      <w:r w:rsidRPr="005D0032">
        <w:t>s.)</w:t>
      </w:r>
    </w:p>
    <w:p w14:paraId="3D0D2830" w14:textId="77777777" w:rsidR="00825A18" w:rsidRPr="005D0032" w:rsidRDefault="00825A18" w:rsidP="00160097">
      <w:pPr>
        <w:contextualSpacing/>
        <w:mirrorIndents/>
      </w:pPr>
    </w:p>
    <w:p w14:paraId="64B84E63" w14:textId="53D4C006" w:rsidR="00EC7785" w:rsidRPr="00B96788" w:rsidRDefault="00EC7785" w:rsidP="00EC7785">
      <w:proofErr w:type="spellStart"/>
      <w:r w:rsidRPr="00C56F61">
        <w:rPr>
          <w:color w:val="000000"/>
        </w:rPr>
        <w:t>Fredrikzon</w:t>
      </w:r>
      <w:proofErr w:type="spellEnd"/>
      <w:r w:rsidRPr="00C56F61">
        <w:rPr>
          <w:color w:val="000000"/>
        </w:rPr>
        <w:t xml:space="preserve">, Johan (2021) </w:t>
      </w:r>
      <w:r w:rsidRPr="00C56F61">
        <w:rPr>
          <w:i/>
          <w:iCs/>
          <w:color w:val="000000"/>
        </w:rPr>
        <w:t>Kretslopp av data: Miljö, befolkning, förvaltning och den tidiga digitaliseringens kulturtekniker</w:t>
      </w:r>
      <w:r w:rsidR="00C56F61" w:rsidRPr="00C56F61">
        <w:rPr>
          <w:color w:val="000000"/>
        </w:rPr>
        <w:t>.</w:t>
      </w:r>
      <w:r w:rsidRPr="00C56F61">
        <w:rPr>
          <w:color w:val="000000"/>
        </w:rPr>
        <w:t xml:space="preserve"> Lund: Mediehistoriskt arkiv. </w:t>
      </w:r>
      <w:r w:rsidRPr="00B96788">
        <w:rPr>
          <w:color w:val="000000"/>
        </w:rPr>
        <w:t xml:space="preserve">ISBN 9789198580006. Tillgänglig </w:t>
      </w:r>
      <w:r w:rsidR="009E60B1">
        <w:rPr>
          <w:color w:val="000000"/>
        </w:rPr>
        <w:t xml:space="preserve">via: </w:t>
      </w:r>
      <w:hyperlink r:id="rId18" w:history="1">
        <w:r w:rsidR="009E60B1" w:rsidRPr="002353F7">
          <w:rPr>
            <w:rStyle w:val="Hyperlnk"/>
          </w:rPr>
          <w:t>http://kth.diva-portal.org/smash/get/diva2:1730619/FULLTEXT01.pdf</w:t>
        </w:r>
      </w:hyperlink>
      <w:r w:rsidR="009E60B1">
        <w:rPr>
          <w:color w:val="000000"/>
        </w:rPr>
        <w:t xml:space="preserve"> </w:t>
      </w:r>
      <w:r w:rsidRPr="00B96788">
        <w:rPr>
          <w:color w:val="000000"/>
        </w:rPr>
        <w:t xml:space="preserve">(i </w:t>
      </w:r>
      <w:r w:rsidR="00E8613F">
        <w:rPr>
          <w:color w:val="000000"/>
        </w:rPr>
        <w:t xml:space="preserve">eget </w:t>
      </w:r>
      <w:r w:rsidRPr="00B96788">
        <w:rPr>
          <w:color w:val="000000"/>
        </w:rPr>
        <w:t xml:space="preserve">urval ca </w:t>
      </w:r>
      <w:r w:rsidR="00703DC9">
        <w:rPr>
          <w:color w:val="000000"/>
        </w:rPr>
        <w:t>200</w:t>
      </w:r>
      <w:r w:rsidR="00703DC9" w:rsidRPr="00B96788">
        <w:rPr>
          <w:color w:val="000000"/>
        </w:rPr>
        <w:t xml:space="preserve"> </w:t>
      </w:r>
      <w:r w:rsidRPr="00B96788">
        <w:rPr>
          <w:color w:val="000000"/>
        </w:rPr>
        <w:t>s.)</w:t>
      </w:r>
    </w:p>
    <w:p w14:paraId="6503FA45" w14:textId="77777777" w:rsidR="00EC7785" w:rsidRDefault="00EC7785" w:rsidP="00160097">
      <w:pPr>
        <w:contextualSpacing/>
        <w:mirrorIndents/>
      </w:pPr>
    </w:p>
    <w:p w14:paraId="3E70C36A" w14:textId="57069F91" w:rsidR="003248E0" w:rsidRPr="005D0032" w:rsidRDefault="003248E0" w:rsidP="00160097">
      <w:pPr>
        <w:contextualSpacing/>
        <w:mirrorIndents/>
        <w:rPr>
          <w:lang w:val="en-GB"/>
        </w:rPr>
      </w:pPr>
      <w:r>
        <w:t xml:space="preserve">Lindblad Gidlund, Katarina (2022) </w:t>
      </w:r>
      <w:r w:rsidRPr="003248E0">
        <w:rPr>
          <w:i/>
          <w:iCs/>
        </w:rPr>
        <w:t>Lilla digitaliseringsboken</w:t>
      </w:r>
      <w:r>
        <w:t xml:space="preserve">. Sveriges kommuner och regioner. Tillgänglig via: </w:t>
      </w:r>
      <w:hyperlink r:id="rId19" w:history="1">
        <w:r w:rsidRPr="002353F7">
          <w:rPr>
            <w:rStyle w:val="Hyperlnk"/>
          </w:rPr>
          <w:t>https://skr.se/download/18.3d1f64e117fc1ceca46178c8/1648470094250/Lilla-Digitaliseringsboken-TGA-220325.pdf</w:t>
        </w:r>
      </w:hyperlink>
      <w:r>
        <w:t xml:space="preserve">. </w:t>
      </w:r>
      <w:r w:rsidRPr="005D0032">
        <w:rPr>
          <w:lang w:val="en-GB"/>
        </w:rPr>
        <w:t>(14 s.)</w:t>
      </w:r>
    </w:p>
    <w:p w14:paraId="6B09A37A" w14:textId="77777777" w:rsidR="003248E0" w:rsidRPr="005D0032" w:rsidRDefault="003248E0" w:rsidP="00160097">
      <w:pPr>
        <w:contextualSpacing/>
        <w:mirrorIndents/>
        <w:rPr>
          <w:lang w:val="en-GB"/>
        </w:rPr>
      </w:pPr>
    </w:p>
    <w:p w14:paraId="56A87DBF" w14:textId="42893CF8" w:rsidR="00160097" w:rsidRPr="00C56F61" w:rsidRDefault="00160097" w:rsidP="00160097">
      <w:pPr>
        <w:contextualSpacing/>
        <w:mirrorIndents/>
        <w:rPr>
          <w:lang w:val="en-US"/>
        </w:rPr>
      </w:pPr>
      <w:proofErr w:type="spellStart"/>
      <w:r w:rsidRPr="00EC7785">
        <w:rPr>
          <w:lang w:val="en-US"/>
        </w:rPr>
        <w:t>Goudarouli</w:t>
      </w:r>
      <w:proofErr w:type="spellEnd"/>
      <w:r w:rsidRPr="00EC7785">
        <w:rPr>
          <w:lang w:val="en-US"/>
        </w:rPr>
        <w:t xml:space="preserve">, Eirini, Sexton, Anna &amp; Sheridan, John (2019) “The Challenge of the Digital and the Future Archive: Through the Lens of the National Archives UK”. In: </w:t>
      </w:r>
      <w:r w:rsidRPr="00EC7785">
        <w:rPr>
          <w:i/>
          <w:iCs/>
          <w:lang w:val="en-US"/>
        </w:rPr>
        <w:t>Philosophy &amp; Technology</w:t>
      </w:r>
      <w:r w:rsidRPr="00EC7785">
        <w:rPr>
          <w:lang w:val="en-US"/>
        </w:rPr>
        <w:t xml:space="preserve">. No. 32 (1), ISSN: </w:t>
      </w:r>
      <w:r w:rsidRPr="00EC7785">
        <w:rPr>
          <w:color w:val="333333"/>
          <w:shd w:val="clear" w:color="auto" w:fill="FFFFFF"/>
          <w:lang w:val="en-US"/>
        </w:rPr>
        <w:t>2210-5433</w:t>
      </w:r>
      <w:r w:rsidRPr="00EC7785">
        <w:rPr>
          <w:lang w:val="en-US"/>
        </w:rPr>
        <w:t>. s. 173-183</w:t>
      </w:r>
      <w:r w:rsidR="00135813">
        <w:rPr>
          <w:lang w:val="en-US"/>
        </w:rPr>
        <w:t xml:space="preserve"> </w:t>
      </w:r>
      <w:r w:rsidR="00135813" w:rsidRPr="00C56F61">
        <w:rPr>
          <w:lang w:val="en-US"/>
        </w:rPr>
        <w:t>(11 s.)</w:t>
      </w:r>
    </w:p>
    <w:p w14:paraId="5461A937" w14:textId="77777777" w:rsidR="00160097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</w:p>
    <w:p w14:paraId="7A54FB7F" w14:textId="638E8C82" w:rsidR="00135813" w:rsidRPr="00135813" w:rsidRDefault="00135813" w:rsidP="00160097">
      <w:pPr>
        <w:widowControl w:val="0"/>
        <w:autoSpaceDE w:val="0"/>
        <w:autoSpaceDN w:val="0"/>
        <w:adjustRightInd w:val="0"/>
        <w:contextualSpacing/>
        <w:mirrorIndents/>
      </w:pPr>
      <w:r w:rsidRPr="00135813">
        <w:t xml:space="preserve">Kallberg </w:t>
      </w:r>
      <w:proofErr w:type="spellStart"/>
      <w:r w:rsidRPr="00135813">
        <w:t>Kahnamadi</w:t>
      </w:r>
      <w:proofErr w:type="spellEnd"/>
      <w:r w:rsidRPr="00135813">
        <w:t>, Maria &amp; Knutsson, L</w:t>
      </w:r>
      <w:r>
        <w:t>isa (2020) ”</w:t>
      </w:r>
      <w:r w:rsidRPr="00135813">
        <w:t>Processorienterad informationskartläggning ur ett helhetsperspektiv</w:t>
      </w:r>
      <w:r>
        <w:t xml:space="preserve">” i </w:t>
      </w:r>
      <w:r w:rsidRPr="004E00AC">
        <w:rPr>
          <w:i/>
          <w:iCs/>
        </w:rPr>
        <w:t>Tidskriften Arkiv</w:t>
      </w:r>
      <w:r>
        <w:t xml:space="preserve"> </w:t>
      </w:r>
      <w:r w:rsidR="004E00AC">
        <w:t xml:space="preserve">nr. 4, </w:t>
      </w:r>
      <w:r>
        <w:t>2020</w:t>
      </w:r>
      <w:r w:rsidR="004E00AC">
        <w:t xml:space="preserve">, s. </w:t>
      </w:r>
      <w:r w:rsidR="005D0032">
        <w:t>19–21</w:t>
      </w:r>
      <w:r w:rsidR="004E00AC">
        <w:t xml:space="preserve">. Tillgänglig via: </w:t>
      </w:r>
      <w:hyperlink r:id="rId20" w:history="1">
        <w:r w:rsidR="005D0032" w:rsidRPr="002353F7">
          <w:rPr>
            <w:rStyle w:val="Hyperlnk"/>
          </w:rPr>
          <w:t>https://arkiv.cdn.prismic.io/arkiv/045ffefc-380b-4e8e-81aa-f5a2e6a4313e_Arkiv_2020_04.pdf</w:t>
        </w:r>
      </w:hyperlink>
      <w:r w:rsidR="005D0032">
        <w:t xml:space="preserve"> </w:t>
      </w:r>
      <w:hyperlink r:id="rId21" w:history="1"/>
      <w:r w:rsidR="005D0032">
        <w:t>(4</w:t>
      </w:r>
      <w:r w:rsidR="004E00AC">
        <w:t xml:space="preserve"> s.)</w:t>
      </w:r>
    </w:p>
    <w:p w14:paraId="6FDFC23D" w14:textId="77777777" w:rsidR="00135813" w:rsidRPr="00135813" w:rsidRDefault="00135813" w:rsidP="00160097">
      <w:pPr>
        <w:widowControl w:val="0"/>
        <w:autoSpaceDE w:val="0"/>
        <w:autoSpaceDN w:val="0"/>
        <w:adjustRightInd w:val="0"/>
        <w:contextualSpacing/>
        <w:mirrorIndents/>
      </w:pPr>
    </w:p>
    <w:p w14:paraId="41A573E7" w14:textId="68857D86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lang w:val="en-US"/>
        </w:rPr>
      </w:pPr>
      <w:proofErr w:type="spellStart"/>
      <w:r w:rsidRPr="00EC7785">
        <w:rPr>
          <w:lang w:val="en-US"/>
        </w:rPr>
        <w:t>Kenderdine</w:t>
      </w:r>
      <w:proofErr w:type="spellEnd"/>
      <w:r w:rsidRPr="00EC7785">
        <w:rPr>
          <w:lang w:val="en-US"/>
        </w:rPr>
        <w:t xml:space="preserve">, Sarah &amp; Shaw, Jeffrey (2017) “Archives in Motion. Motion as Meaning”. In: Grau, Oliver (ed.): </w:t>
      </w:r>
      <w:r w:rsidRPr="00EC7785">
        <w:rPr>
          <w:i/>
          <w:lang w:val="en-US"/>
        </w:rPr>
        <w:t>Museum and Archive on the Move. Changing Cultural Institutions in the Digital Era</w:t>
      </w:r>
      <w:r w:rsidRPr="00EC7785">
        <w:rPr>
          <w:lang w:val="en-US"/>
        </w:rPr>
        <w:t>. S. 211-233. ISBN: 978-3-11-052051-4. (</w:t>
      </w:r>
      <w:proofErr w:type="spellStart"/>
      <w:r w:rsidRPr="00EC7785">
        <w:rPr>
          <w:lang w:val="en-US"/>
        </w:rPr>
        <w:t>finns</w:t>
      </w:r>
      <w:proofErr w:type="spellEnd"/>
      <w:r w:rsidRPr="00EC7785">
        <w:rPr>
          <w:lang w:val="en-US"/>
        </w:rPr>
        <w:t xml:space="preserve"> </w:t>
      </w:r>
      <w:proofErr w:type="spellStart"/>
      <w:r w:rsidRPr="00EC7785">
        <w:rPr>
          <w:lang w:val="en-US"/>
        </w:rPr>
        <w:t>som</w:t>
      </w:r>
      <w:proofErr w:type="spellEnd"/>
      <w:r w:rsidRPr="00EC7785">
        <w:rPr>
          <w:lang w:val="en-US"/>
        </w:rPr>
        <w:t xml:space="preserve"> e-</w:t>
      </w:r>
      <w:proofErr w:type="spellStart"/>
      <w:r w:rsidRPr="00EC7785">
        <w:rPr>
          <w:lang w:val="en-US"/>
        </w:rPr>
        <w:t>bok</w:t>
      </w:r>
      <w:proofErr w:type="spellEnd"/>
      <w:r w:rsidRPr="00EC7785">
        <w:rPr>
          <w:lang w:val="en-US"/>
        </w:rPr>
        <w:t>)</w:t>
      </w:r>
      <w:r w:rsidR="003248E0">
        <w:rPr>
          <w:lang w:val="en-US"/>
        </w:rPr>
        <w:t xml:space="preserve"> </w:t>
      </w:r>
      <w:r w:rsidR="003248E0" w:rsidRPr="00EC7785">
        <w:rPr>
          <w:lang w:val="en-US"/>
        </w:rPr>
        <w:t>s. 211-233</w:t>
      </w:r>
      <w:r w:rsidRPr="00EC7785">
        <w:rPr>
          <w:lang w:val="en-US"/>
        </w:rPr>
        <w:t xml:space="preserve"> (23 s.)</w:t>
      </w:r>
    </w:p>
    <w:p w14:paraId="035C455B" w14:textId="77777777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b/>
          <w:bCs/>
          <w:color w:val="444444"/>
          <w:lang w:val="en-US"/>
        </w:rPr>
      </w:pPr>
    </w:p>
    <w:p w14:paraId="6C23973B" w14:textId="7AB63F0C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</w:pPr>
      <w:r w:rsidRPr="00EC7785">
        <w:rPr>
          <w:lang w:val="en-US"/>
        </w:rPr>
        <w:t xml:space="preserve">Klareld, Ann-Sofie &amp; </w:t>
      </w:r>
      <w:r w:rsidR="004F1038">
        <w:rPr>
          <w:lang w:val="en-US"/>
        </w:rPr>
        <w:t xml:space="preserve">Lindblad </w:t>
      </w:r>
      <w:proofErr w:type="spellStart"/>
      <w:r w:rsidRPr="00EC7785">
        <w:rPr>
          <w:lang w:val="en-US"/>
        </w:rPr>
        <w:t>Gidlund</w:t>
      </w:r>
      <w:proofErr w:type="spellEnd"/>
      <w:r w:rsidRPr="00EC7785">
        <w:rPr>
          <w:lang w:val="en-US"/>
        </w:rPr>
        <w:t xml:space="preserve"> Katarina (2017) ”Rethinking </w:t>
      </w:r>
      <w:r w:rsidR="00546531">
        <w:rPr>
          <w:lang w:val="en-US"/>
        </w:rPr>
        <w:t>a</w:t>
      </w:r>
      <w:r w:rsidRPr="00EC7785">
        <w:rPr>
          <w:lang w:val="en-US"/>
        </w:rPr>
        <w:t xml:space="preserve">rchives as </w:t>
      </w:r>
      <w:r w:rsidR="00546531">
        <w:rPr>
          <w:lang w:val="en-US"/>
        </w:rPr>
        <w:t>d</w:t>
      </w:r>
      <w:r w:rsidRPr="00EC7785">
        <w:rPr>
          <w:lang w:val="en-US"/>
        </w:rPr>
        <w:t>igital:</w:t>
      </w:r>
      <w:r w:rsidR="0017041E" w:rsidRPr="00EC7785">
        <w:rPr>
          <w:lang w:val="en-US"/>
        </w:rPr>
        <w:t xml:space="preserve"> </w:t>
      </w:r>
      <w:r w:rsidRPr="00EC7785">
        <w:rPr>
          <w:lang w:val="en-US"/>
        </w:rPr>
        <w:t xml:space="preserve">The </w:t>
      </w:r>
      <w:r w:rsidR="00546531">
        <w:rPr>
          <w:lang w:val="en-US"/>
        </w:rPr>
        <w:t>c</w:t>
      </w:r>
      <w:r w:rsidRPr="00EC7785">
        <w:rPr>
          <w:lang w:val="en-US"/>
        </w:rPr>
        <w:t>onsequences of ’</w:t>
      </w:r>
      <w:r w:rsidR="00546531">
        <w:rPr>
          <w:lang w:val="en-US"/>
        </w:rPr>
        <w:t>p</w:t>
      </w:r>
      <w:r w:rsidRPr="00EC7785">
        <w:rPr>
          <w:lang w:val="en-US"/>
        </w:rPr>
        <w:t xml:space="preserve">aper </w:t>
      </w:r>
      <w:r w:rsidR="00546531">
        <w:rPr>
          <w:lang w:val="en-US"/>
        </w:rPr>
        <w:t>m</w:t>
      </w:r>
      <w:r w:rsidRPr="00EC7785">
        <w:rPr>
          <w:lang w:val="en-US"/>
        </w:rPr>
        <w:t xml:space="preserve">inds’ in </w:t>
      </w:r>
      <w:r w:rsidR="00546531">
        <w:rPr>
          <w:lang w:val="en-US"/>
        </w:rPr>
        <w:t>i</w:t>
      </w:r>
      <w:r w:rsidRPr="00EC7785">
        <w:rPr>
          <w:lang w:val="en-US"/>
        </w:rPr>
        <w:t xml:space="preserve">llustrations and </w:t>
      </w:r>
      <w:proofErr w:type="spellStart"/>
      <w:r w:rsidR="00546531">
        <w:rPr>
          <w:lang w:val="en-US"/>
        </w:rPr>
        <w:t>d</w:t>
      </w:r>
      <w:r w:rsidRPr="00EC7785">
        <w:rPr>
          <w:lang w:val="en-US"/>
        </w:rPr>
        <w:t>efinitionsof</w:t>
      </w:r>
      <w:proofErr w:type="spellEnd"/>
      <w:r w:rsidRPr="00EC7785">
        <w:rPr>
          <w:lang w:val="en-US"/>
        </w:rPr>
        <w:t xml:space="preserve"> </w:t>
      </w:r>
      <w:r w:rsidR="00546531">
        <w:rPr>
          <w:lang w:val="en-US"/>
        </w:rPr>
        <w:t>e</w:t>
      </w:r>
      <w:r w:rsidRPr="00EC7785">
        <w:rPr>
          <w:lang w:val="en-US"/>
        </w:rPr>
        <w:t xml:space="preserve">-archives”. In: </w:t>
      </w:r>
      <w:proofErr w:type="spellStart"/>
      <w:r w:rsidRPr="00EC7785">
        <w:rPr>
          <w:i/>
          <w:iCs/>
          <w:lang w:val="en-US"/>
        </w:rPr>
        <w:t>Archivaria</w:t>
      </w:r>
      <w:proofErr w:type="spellEnd"/>
      <w:r w:rsidRPr="00EC7785">
        <w:rPr>
          <w:lang w:val="en-US"/>
        </w:rPr>
        <w:t xml:space="preserve">. </w:t>
      </w:r>
      <w:r w:rsidRPr="00EC7785">
        <w:rPr>
          <w:i/>
          <w:lang w:val="en-US"/>
        </w:rPr>
        <w:t>The Journal of the Association of Canadian Archivists</w:t>
      </w:r>
      <w:r w:rsidRPr="00EC7785">
        <w:rPr>
          <w:lang w:val="en-US"/>
        </w:rPr>
        <w:t xml:space="preserve">. </w:t>
      </w:r>
      <w:r w:rsidRPr="00EC7785">
        <w:t>Nr 83</w:t>
      </w:r>
      <w:r w:rsidR="0096647E" w:rsidRPr="00EC7785">
        <w:t xml:space="preserve">. </w:t>
      </w:r>
      <w:r w:rsidRPr="00EC7785">
        <w:t xml:space="preserve">ISSN: </w:t>
      </w:r>
      <w:r w:rsidR="003248E0" w:rsidRPr="00EC7785">
        <w:t>0318–6954</w:t>
      </w:r>
      <w:r w:rsidR="003248E0">
        <w:t>.</w:t>
      </w:r>
      <w:r w:rsidRPr="00EC7785">
        <w:t xml:space="preserve"> s. </w:t>
      </w:r>
      <w:r w:rsidR="003248E0" w:rsidRPr="00EC7785">
        <w:t>81–108</w:t>
      </w:r>
      <w:r w:rsidR="003248E0">
        <w:t xml:space="preserve"> </w:t>
      </w:r>
      <w:r w:rsidR="003248E0" w:rsidRPr="00EC7785">
        <w:t>(28 s.)</w:t>
      </w:r>
    </w:p>
    <w:p w14:paraId="2C6DA18E" w14:textId="7777777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595959"/>
        </w:rPr>
      </w:pPr>
    </w:p>
    <w:p w14:paraId="30B51F70" w14:textId="07949CF3" w:rsidR="004F1038" w:rsidRDefault="004F1038" w:rsidP="004F1038">
      <w:pPr>
        <w:contextualSpacing/>
        <w:mirrorIndents/>
      </w:pPr>
      <w:r>
        <w:t xml:space="preserve">Kommunkontoret (2019) </w:t>
      </w:r>
      <w:r w:rsidRPr="00F352B2">
        <w:rPr>
          <w:i/>
          <w:iCs/>
        </w:rPr>
        <w:t>Analys inför införandet av e-arkiv i Skåne (</w:t>
      </w:r>
      <w:proofErr w:type="spellStart"/>
      <w:r w:rsidRPr="00F352B2">
        <w:rPr>
          <w:i/>
          <w:iCs/>
        </w:rPr>
        <w:t>SkånEarkiv</w:t>
      </w:r>
      <w:proofErr w:type="spellEnd"/>
      <w:r w:rsidRPr="00F352B2">
        <w:rPr>
          <w:i/>
          <w:iCs/>
        </w:rPr>
        <w:t>)</w:t>
      </w:r>
      <w:r>
        <w:t xml:space="preserve"> Tillgänglig via:</w:t>
      </w:r>
      <w:r w:rsidR="005D0032">
        <w:t xml:space="preserve"> </w:t>
      </w:r>
      <w:hyperlink r:id="rId22" w:history="1">
        <w:r w:rsidR="005D0032" w:rsidRPr="002353F7">
          <w:rPr>
            <w:rStyle w:val="Hyperlnk"/>
          </w:rPr>
          <w:t>https://docplayer.se/154075872-Analys-infor-inforandet-av-e-arkiv-i-skane-skanearkiv.html</w:t>
        </w:r>
      </w:hyperlink>
      <w:r w:rsidR="005D0032">
        <w:t xml:space="preserve"> </w:t>
      </w:r>
      <w:hyperlink r:id="rId23" w:history="1"/>
      <w:r w:rsidR="005D0032">
        <w:t xml:space="preserve">(13 </w:t>
      </w:r>
      <w:r>
        <w:t>s.)</w:t>
      </w:r>
    </w:p>
    <w:p w14:paraId="74C1B6A7" w14:textId="77777777" w:rsidR="00160097" w:rsidRPr="00EC7785" w:rsidRDefault="00160097" w:rsidP="00160097">
      <w:pPr>
        <w:contextualSpacing/>
        <w:mirrorIndents/>
      </w:pPr>
    </w:p>
    <w:p w14:paraId="3268E4F5" w14:textId="67D67DC8" w:rsidR="004F1038" w:rsidRDefault="004F1038" w:rsidP="00160097">
      <w:pPr>
        <w:widowControl w:val="0"/>
        <w:autoSpaceDE w:val="0"/>
        <w:autoSpaceDN w:val="0"/>
        <w:adjustRightInd w:val="0"/>
        <w:contextualSpacing/>
        <w:mirrorIndents/>
      </w:pPr>
      <w:r>
        <w:t xml:space="preserve">Malmstedt, Johan (2022) ”Ljudarkivet som källa: En problemtaxonomi för ljudforskning” i </w:t>
      </w:r>
      <w:r w:rsidRPr="004F1038">
        <w:rPr>
          <w:i/>
          <w:iCs/>
        </w:rPr>
        <w:t>Kulturella perspektiv - Svensk etnologisk tidskrift</w:t>
      </w:r>
      <w:r w:rsidRPr="004F1038">
        <w:t>, Föreningen Kulturella Perspektiv 2022, Vol. 31</w:t>
      </w:r>
      <w:r>
        <w:t xml:space="preserve">. Tillgänglig via: </w:t>
      </w:r>
      <w:hyperlink r:id="rId24" w:history="1">
        <w:r w:rsidRPr="002353F7">
          <w:rPr>
            <w:rStyle w:val="Hyperlnk"/>
          </w:rPr>
          <w:t>https://publicera.kb.se/kp/article/view/2305/9115</w:t>
        </w:r>
      </w:hyperlink>
      <w:r>
        <w:t xml:space="preserve"> (7 s.)</w:t>
      </w:r>
    </w:p>
    <w:p w14:paraId="7DDA73A2" w14:textId="77777777" w:rsidR="004F1038" w:rsidRDefault="004F1038" w:rsidP="00160097">
      <w:pPr>
        <w:widowControl w:val="0"/>
        <w:autoSpaceDE w:val="0"/>
        <w:autoSpaceDN w:val="0"/>
        <w:adjustRightInd w:val="0"/>
        <w:contextualSpacing/>
        <w:mirrorIndents/>
      </w:pPr>
    </w:p>
    <w:p w14:paraId="46890C72" w14:textId="78C377DE" w:rsidR="00160097" w:rsidRPr="00EC7785" w:rsidRDefault="00160097" w:rsidP="00160097">
      <w:pPr>
        <w:widowControl w:val="0"/>
        <w:autoSpaceDE w:val="0"/>
        <w:autoSpaceDN w:val="0"/>
        <w:adjustRightInd w:val="0"/>
        <w:contextualSpacing/>
        <w:mirrorIndents/>
        <w:rPr>
          <w:color w:val="262626"/>
        </w:rPr>
      </w:pPr>
      <w:r w:rsidRPr="00EC7785">
        <w:t>Matsson, Per (201</w:t>
      </w:r>
      <w:r w:rsidR="004E00AC">
        <w:t>1</w:t>
      </w:r>
      <w:r w:rsidRPr="00EC7785">
        <w:t xml:space="preserve">) </w:t>
      </w:r>
      <w:r w:rsidRPr="00EC7785">
        <w:rPr>
          <w:i/>
          <w:iCs/>
        </w:rPr>
        <w:t>E-förvaltning och informationshantering</w:t>
      </w:r>
      <w:r w:rsidR="00546531">
        <w:rPr>
          <w:i/>
          <w:iCs/>
        </w:rPr>
        <w:t xml:space="preserve"> </w:t>
      </w:r>
      <w:r w:rsidRPr="00EC7785">
        <w:rPr>
          <w:i/>
          <w:iCs/>
        </w:rPr>
        <w:t>- att hantera, bevara eller gallra elektroniska handlingar.</w:t>
      </w:r>
      <w:r w:rsidRPr="00EC7785">
        <w:rPr>
          <w:iCs/>
        </w:rPr>
        <w:t xml:space="preserve"> </w:t>
      </w:r>
      <w:r w:rsidR="00E63CFA">
        <w:rPr>
          <w:iCs/>
        </w:rPr>
        <w:t>Sveriges</w:t>
      </w:r>
      <w:r w:rsidRPr="00EC7785">
        <w:rPr>
          <w:iCs/>
        </w:rPr>
        <w:t xml:space="preserve"> kommuner och </w:t>
      </w:r>
      <w:r w:rsidR="00E63CFA">
        <w:rPr>
          <w:iCs/>
        </w:rPr>
        <w:t>landsting</w:t>
      </w:r>
      <w:r w:rsidRPr="00EC7785">
        <w:rPr>
          <w:iCs/>
        </w:rPr>
        <w:t xml:space="preserve">. ISBN: </w:t>
      </w:r>
      <w:r w:rsidR="00135813" w:rsidRPr="00135813">
        <w:rPr>
          <w:color w:val="262626"/>
        </w:rPr>
        <w:t>978-91-7164-704-7</w:t>
      </w:r>
      <w:r w:rsidRPr="00EC7785">
        <w:rPr>
          <w:color w:val="262626"/>
        </w:rPr>
        <w:t xml:space="preserve">. Tillgänglig </w:t>
      </w:r>
      <w:r w:rsidR="003248E0">
        <w:rPr>
          <w:color w:val="262626"/>
        </w:rPr>
        <w:t>via</w:t>
      </w:r>
      <w:r w:rsidRPr="00EC7785">
        <w:rPr>
          <w:color w:val="262626"/>
        </w:rPr>
        <w:t xml:space="preserve">: </w:t>
      </w:r>
      <w:hyperlink r:id="rId25" w:history="1">
        <w:r w:rsidR="00E63CFA" w:rsidRPr="002353F7">
          <w:rPr>
            <w:rStyle w:val="Hyperlnk"/>
          </w:rPr>
          <w:t>https://skr.se/download/18.5627773817e39e979ef5c2d3/1642490289388/7164-704-7.pdf</w:t>
        </w:r>
      </w:hyperlink>
      <w:r w:rsidR="00E63CFA">
        <w:t xml:space="preserve"> </w:t>
      </w:r>
      <w:r w:rsidRPr="00EC7785">
        <w:rPr>
          <w:color w:val="262626"/>
        </w:rPr>
        <w:t xml:space="preserve">(40 s.) </w:t>
      </w:r>
    </w:p>
    <w:p w14:paraId="6E8E73BE" w14:textId="77777777" w:rsidR="00160097" w:rsidRPr="00EC7785" w:rsidRDefault="00160097" w:rsidP="00160097">
      <w:pPr>
        <w:contextualSpacing/>
        <w:mirrorIndents/>
      </w:pPr>
    </w:p>
    <w:p w14:paraId="64607F79" w14:textId="69F255DD" w:rsidR="00160097" w:rsidRPr="00EC7785" w:rsidRDefault="00160097" w:rsidP="00160097">
      <w:pPr>
        <w:contextualSpacing/>
        <w:mirrorIndents/>
      </w:pPr>
      <w:r w:rsidRPr="00EC7785">
        <w:t xml:space="preserve">Myndigheten för samhällsskydd och beredskap och Riksarkivet (2012). </w:t>
      </w:r>
      <w:r w:rsidRPr="00EC7785">
        <w:rPr>
          <w:i/>
        </w:rPr>
        <w:t xml:space="preserve">Vägledning för processorienterad informationskartläggning. </w:t>
      </w:r>
      <w:r w:rsidRPr="00EC7785">
        <w:t xml:space="preserve">Tillgänglig </w:t>
      </w:r>
      <w:r w:rsidR="003248E0">
        <w:t>via</w:t>
      </w:r>
      <w:r w:rsidRPr="00EC7785">
        <w:t>:</w:t>
      </w:r>
      <w:r w:rsidR="0017041E" w:rsidRPr="00EC7785">
        <w:t xml:space="preserve"> </w:t>
      </w:r>
      <w:hyperlink r:id="rId26" w:history="1">
        <w:r w:rsidR="0017041E" w:rsidRPr="00EC7785">
          <w:rPr>
            <w:rStyle w:val="Hyperlnk"/>
          </w:rPr>
          <w:t>https://www.msb.se/RibData/Filer/pdf/26410.pdf</w:t>
        </w:r>
      </w:hyperlink>
      <w:r w:rsidRPr="00EC7785">
        <w:rPr>
          <w:rStyle w:val="Hyperlnk"/>
          <w:u w:color="0000FF"/>
        </w:rPr>
        <w:t xml:space="preserve"> </w:t>
      </w:r>
      <w:r w:rsidRPr="00EC7785">
        <w:t xml:space="preserve">(43 s). </w:t>
      </w:r>
    </w:p>
    <w:p w14:paraId="65072251" w14:textId="77777777" w:rsidR="00160097" w:rsidRPr="00EC7785" w:rsidRDefault="00160097" w:rsidP="00160097">
      <w:pPr>
        <w:contextualSpacing/>
        <w:mirrorIndents/>
      </w:pPr>
    </w:p>
    <w:p w14:paraId="6C86EF1D" w14:textId="0DC96078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  <w:r w:rsidRPr="00EC7785">
        <w:rPr>
          <w:color w:val="000000"/>
        </w:rPr>
        <w:t>Riksarkivet. (2008)</w:t>
      </w:r>
      <w:r w:rsidRPr="00EC7785">
        <w:rPr>
          <w:rStyle w:val="apple-converted-space"/>
          <w:color w:val="000000"/>
        </w:rPr>
        <w:t> </w:t>
      </w:r>
      <w:r w:rsidRPr="00EC7785">
        <w:rPr>
          <w:i/>
          <w:iCs/>
          <w:color w:val="000000"/>
        </w:rPr>
        <w:t xml:space="preserve">Rapport angående elektroniska arkiv (e-arkiv, bevarandeexemplar och system för bevarande: bevarande av elektroniska handlingar hos myndighet </w:t>
      </w:r>
      <w:r w:rsidRPr="00EC7785">
        <w:t xml:space="preserve">Tillgänglig </w:t>
      </w:r>
      <w:r w:rsidR="003248E0">
        <w:t>via</w:t>
      </w:r>
      <w:r w:rsidRPr="00EC7785">
        <w:t>:</w:t>
      </w:r>
      <w:r w:rsidRPr="00EC7785">
        <w:rPr>
          <w:color w:val="000000"/>
        </w:rPr>
        <w:t xml:space="preserve"> </w:t>
      </w:r>
      <w:hyperlink r:id="rId27" w:history="1">
        <w:r w:rsidRPr="00EC7785">
          <w:rPr>
            <w:rStyle w:val="Hyperlnk"/>
          </w:rPr>
          <w:t>https://riksarkivet.se/Media/pdf-filer/doi-t/Rapport%20ang%20e-arkiv,%20bevarandeex%20o%20system%20f%20bevarande.pdf</w:t>
        </w:r>
      </w:hyperlink>
      <w:r w:rsidRPr="00EC7785">
        <w:rPr>
          <w:rStyle w:val="apple-converted-space"/>
          <w:color w:val="000000"/>
        </w:rPr>
        <w:t> </w:t>
      </w:r>
      <w:r w:rsidRPr="00EC7785">
        <w:rPr>
          <w:color w:val="000000"/>
        </w:rPr>
        <w:t>(27 s.)</w:t>
      </w:r>
    </w:p>
    <w:p w14:paraId="0F901197" w14:textId="77777777" w:rsidR="00160097" w:rsidRPr="00EC7785" w:rsidRDefault="00160097" w:rsidP="00160097">
      <w:pPr>
        <w:contextualSpacing/>
        <w:mirrorIndents/>
      </w:pPr>
    </w:p>
    <w:p w14:paraId="24FF909E" w14:textId="672E708E" w:rsidR="00160097" w:rsidRPr="00EC7785" w:rsidRDefault="00160097" w:rsidP="00160097">
      <w:pPr>
        <w:contextualSpacing/>
        <w:mirrorIndents/>
      </w:pPr>
      <w:r w:rsidRPr="00EC7785">
        <w:t xml:space="preserve">Riksarkivets föreskrifter (RA-FS) 2009:1. Tillgänglig </w:t>
      </w:r>
      <w:r w:rsidR="00E8613F">
        <w:t>via</w:t>
      </w:r>
      <w:r w:rsidRPr="00EC7785">
        <w:t>:</w:t>
      </w:r>
    </w:p>
    <w:p w14:paraId="7B5BD12A" w14:textId="77777777" w:rsidR="00160097" w:rsidRPr="00EC7785" w:rsidRDefault="00000000" w:rsidP="00160097">
      <w:pPr>
        <w:contextualSpacing/>
        <w:mirrorIndents/>
      </w:pPr>
      <w:hyperlink r:id="rId28" w:history="1">
        <w:r w:rsidR="00160097" w:rsidRPr="00EC7785">
          <w:rPr>
            <w:rStyle w:val="Hyperlnk"/>
          </w:rPr>
          <w:t>http://riksarkivet.se/rafs?pdf=rafs/RA-FS%202009-01.pdf</w:t>
        </w:r>
      </w:hyperlink>
      <w:r w:rsidR="00160097" w:rsidRPr="00EC7785">
        <w:rPr>
          <w:rStyle w:val="Hyperlnk"/>
        </w:rPr>
        <w:t xml:space="preserve"> </w:t>
      </w:r>
      <w:r w:rsidR="00160097" w:rsidRPr="00EC7785">
        <w:t>(12 s.).</w:t>
      </w:r>
    </w:p>
    <w:p w14:paraId="0C743B50" w14:textId="77777777" w:rsidR="00160097" w:rsidRPr="00EC7785" w:rsidRDefault="00160097" w:rsidP="00160097">
      <w:pPr>
        <w:contextualSpacing/>
        <w:mirrorIndents/>
      </w:pPr>
    </w:p>
    <w:p w14:paraId="621413B3" w14:textId="7C0EB155" w:rsidR="00160097" w:rsidRPr="00EC7785" w:rsidRDefault="00160097" w:rsidP="00160097">
      <w:pPr>
        <w:contextualSpacing/>
        <w:mirrorIndents/>
      </w:pPr>
      <w:r w:rsidRPr="00EC7785">
        <w:t xml:space="preserve">Riksarkivets föreskrifter (RA-FS) 2019:2. Tillgänglig </w:t>
      </w:r>
      <w:r w:rsidR="00E8613F">
        <w:t>via</w:t>
      </w:r>
      <w:r w:rsidRPr="00EC7785">
        <w:t xml:space="preserve">: </w:t>
      </w:r>
      <w:hyperlink r:id="rId29" w:history="1">
        <w:r w:rsidRPr="00EC7785">
          <w:rPr>
            <w:rStyle w:val="Hyperlnk"/>
          </w:rPr>
          <w:t>https://riksarkivet.se/rafs?pdf=rafs%2FRA-FS+2019-02.pdf</w:t>
        </w:r>
      </w:hyperlink>
      <w:r w:rsidRPr="00EC7785">
        <w:t xml:space="preserve"> </w:t>
      </w:r>
    </w:p>
    <w:p w14:paraId="3744973D" w14:textId="16E5C45E" w:rsidR="00160097" w:rsidRDefault="00160097" w:rsidP="00160097">
      <w:pPr>
        <w:contextualSpacing/>
        <w:mirrorIndents/>
      </w:pPr>
      <w:r w:rsidRPr="00EC7785">
        <w:t>(1</w:t>
      </w:r>
      <w:r w:rsidR="00F352B2">
        <w:t>6</w:t>
      </w:r>
      <w:r w:rsidRPr="00EC7785">
        <w:t xml:space="preserve"> s.).</w:t>
      </w:r>
    </w:p>
    <w:p w14:paraId="4427AB5B" w14:textId="77777777" w:rsidR="00E8613F" w:rsidRDefault="00E8613F" w:rsidP="00160097">
      <w:pPr>
        <w:contextualSpacing/>
        <w:mirrorIndents/>
      </w:pPr>
    </w:p>
    <w:p w14:paraId="5AE24BF0" w14:textId="6EED9C8E" w:rsidR="00546531" w:rsidRDefault="00E8613F" w:rsidP="0079048C">
      <w:pPr>
        <w:contextualSpacing/>
        <w:mirrorIndents/>
      </w:pPr>
      <w:r>
        <w:t xml:space="preserve">Riksarkivets föreskrifter (RA-FS) 2021:5 Tillgänglig via: </w:t>
      </w:r>
      <w:hyperlink r:id="rId30" w:history="1">
        <w:r w:rsidRPr="002353F7">
          <w:rPr>
            <w:rStyle w:val="Hyperlnk"/>
          </w:rPr>
          <w:t>https://riksarkivet.se/rafs?pdf=rafs%2FRA-FS+2021-5.pdf</w:t>
        </w:r>
      </w:hyperlink>
      <w:r>
        <w:t xml:space="preserve"> (4 s.)</w:t>
      </w:r>
    </w:p>
    <w:p w14:paraId="5A6DA80F" w14:textId="77777777" w:rsidR="00160097" w:rsidRPr="00EC7785" w:rsidRDefault="00160097" w:rsidP="00160097">
      <w:pPr>
        <w:ind w:right="360"/>
        <w:contextualSpacing/>
        <w:mirrorIndents/>
        <w:rPr>
          <w:b/>
          <w:bCs/>
          <w:color w:val="444444"/>
        </w:rPr>
      </w:pPr>
    </w:p>
    <w:p w14:paraId="14515101" w14:textId="55D63B06" w:rsidR="002E0F7E" w:rsidRDefault="002E0F7E" w:rsidP="00160097">
      <w:pPr>
        <w:contextualSpacing/>
        <w:mirrorIndents/>
      </w:pPr>
      <w:r w:rsidRPr="002E0F7E">
        <w:t xml:space="preserve">Rydén, Reine (2020) ” Proveniensprincipproblematiken: Hur omorganisationer och förtecknings-principer försvårar för arkivens användare” i </w:t>
      </w:r>
      <w:r w:rsidRPr="002E0F7E">
        <w:rPr>
          <w:i/>
          <w:iCs/>
        </w:rPr>
        <w:t>Tidskrift för ABM</w:t>
      </w:r>
      <w:r w:rsidRPr="002E0F7E">
        <w:t xml:space="preserve">, ISSN 2002–4614, Vol. 5, no 1, s. </w:t>
      </w:r>
      <w:r w:rsidR="005D0032" w:rsidRPr="002E0F7E">
        <w:t>4–16</w:t>
      </w:r>
      <w:r w:rsidRPr="002E0F7E">
        <w:t xml:space="preserve"> (12 s.)</w:t>
      </w:r>
    </w:p>
    <w:p w14:paraId="39003707" w14:textId="77777777" w:rsidR="002E0F7E" w:rsidRDefault="002E0F7E" w:rsidP="00160097">
      <w:pPr>
        <w:contextualSpacing/>
        <w:mirrorIndents/>
      </w:pPr>
    </w:p>
    <w:p w14:paraId="4CFB676A" w14:textId="1FC72616" w:rsidR="00546531" w:rsidRDefault="00546531" w:rsidP="00160097">
      <w:pPr>
        <w:contextualSpacing/>
        <w:mirrorIndents/>
      </w:pPr>
      <w:r w:rsidRPr="00546531">
        <w:t>Sahlén, Tom (2016) Informationsförvaltning i offentlig och privat sektor. Stockholm: Näringslivets arkivråd. ISBN 9789197386357. (</w:t>
      </w:r>
      <w:r>
        <w:t>c</w:t>
      </w:r>
      <w:r w:rsidRPr="00546531">
        <w:t>a 100 s. i</w:t>
      </w:r>
      <w:r w:rsidR="002E0F7E">
        <w:t xml:space="preserve"> eget</w:t>
      </w:r>
      <w:r w:rsidRPr="00546531">
        <w:t xml:space="preserve"> urval)</w:t>
      </w:r>
    </w:p>
    <w:p w14:paraId="1A7D35D2" w14:textId="77777777" w:rsidR="00546531" w:rsidRDefault="00546531" w:rsidP="00160097">
      <w:pPr>
        <w:contextualSpacing/>
        <w:mirrorIndents/>
      </w:pPr>
    </w:p>
    <w:p w14:paraId="3BD5348C" w14:textId="78039060" w:rsidR="00160097" w:rsidRDefault="00160097" w:rsidP="00160097">
      <w:pPr>
        <w:contextualSpacing/>
        <w:mirrorIndents/>
      </w:pPr>
      <w:proofErr w:type="spellStart"/>
      <w:r w:rsidRPr="00EC7785">
        <w:lastRenderedPageBreak/>
        <w:t>Salkvist</w:t>
      </w:r>
      <w:proofErr w:type="spellEnd"/>
      <w:r w:rsidRPr="00EC7785">
        <w:t xml:space="preserve">, Sara (2020) ”Många frågor och få svar. Den ’nya’ verksamhetsbaserade arkivredovisningen lämnar öppet för fria tolkningar”. I: </w:t>
      </w:r>
      <w:r w:rsidRPr="00EC7785">
        <w:rPr>
          <w:i/>
          <w:iCs/>
        </w:rPr>
        <w:t>Arkiv. En tidskrift om arkivets alla aspekter</w:t>
      </w:r>
      <w:r w:rsidRPr="00EC7785">
        <w:t xml:space="preserve">. </w:t>
      </w:r>
      <w:r w:rsidR="00546531" w:rsidRPr="00EC7785">
        <w:t>N</w:t>
      </w:r>
      <w:r w:rsidRPr="00EC7785">
        <w:t xml:space="preserve">r 3. </w:t>
      </w:r>
      <w:r w:rsidR="0096647E" w:rsidRPr="00EC7785">
        <w:t>T</w:t>
      </w:r>
      <w:r w:rsidRPr="00EC7785">
        <w:t xml:space="preserve">illgänglig </w:t>
      </w:r>
      <w:r w:rsidR="00546531">
        <w:t>via</w:t>
      </w:r>
      <w:r w:rsidR="0096647E" w:rsidRPr="00EC7785">
        <w:t xml:space="preserve">: </w:t>
      </w:r>
      <w:hyperlink r:id="rId31" w:history="1">
        <w:r w:rsidR="00F352B2" w:rsidRPr="002353F7">
          <w:rPr>
            <w:rStyle w:val="Hyperlnk"/>
          </w:rPr>
          <w:t>https://arkiv.cdn.prismic.io/arkiv/b3c29e05-346c-472b-b522-41ccb3760867_Arkiv_2020_03.pdf</w:t>
        </w:r>
        <w:r w:rsidR="00F352B2" w:rsidRPr="002353F7">
          <w:rPr>
            <w:rStyle w:val="Hyperlnk"/>
          </w:rPr>
          <w:t>, s. 26-29</w:t>
        </w:r>
      </w:hyperlink>
      <w:r w:rsidR="00546531">
        <w:t xml:space="preserve"> </w:t>
      </w:r>
      <w:r w:rsidR="00546531" w:rsidRPr="00EC7785">
        <w:t>(4 s.)</w:t>
      </w:r>
    </w:p>
    <w:p w14:paraId="2D39CE10" w14:textId="77777777" w:rsidR="003814B2" w:rsidRDefault="003814B2" w:rsidP="00160097">
      <w:pPr>
        <w:contextualSpacing/>
        <w:mirrorIndents/>
      </w:pPr>
    </w:p>
    <w:p w14:paraId="7D9FEC9F" w14:textId="10748048" w:rsidR="003814B2" w:rsidRPr="00EC7785" w:rsidRDefault="003814B2" w:rsidP="00160097">
      <w:pPr>
        <w:contextualSpacing/>
        <w:mirrorIndents/>
      </w:pPr>
      <w:r>
        <w:t>Sköld, Olle (2018) ”</w:t>
      </w:r>
      <w:r w:rsidRPr="003814B2">
        <w:t xml:space="preserve"> Dokumentation av datorspelsgemenskaper: En sammanfattning</w:t>
      </w:r>
      <w:r>
        <w:t xml:space="preserve">” i </w:t>
      </w:r>
      <w:r w:rsidRPr="003814B2">
        <w:rPr>
          <w:i/>
          <w:iCs/>
        </w:rPr>
        <w:t>Tidskrift för ABM</w:t>
      </w:r>
      <w:r w:rsidRPr="003814B2">
        <w:t xml:space="preserve">, ISSN </w:t>
      </w:r>
      <w:r w:rsidR="009E60B1" w:rsidRPr="003814B2">
        <w:t>2002–4614</w:t>
      </w:r>
      <w:r w:rsidRPr="003814B2">
        <w:t xml:space="preserve">, Vol. 3, nr 1, s. </w:t>
      </w:r>
      <w:r w:rsidR="005D0032" w:rsidRPr="003814B2">
        <w:t>18–39</w:t>
      </w:r>
      <w:r>
        <w:t xml:space="preserve"> (21 s.)</w:t>
      </w:r>
    </w:p>
    <w:p w14:paraId="7D4DA451" w14:textId="77777777" w:rsidR="00160097" w:rsidRPr="00EC7785" w:rsidRDefault="00160097" w:rsidP="00160097">
      <w:pPr>
        <w:contextualSpacing/>
        <w:mirrorIndents/>
        <w:rPr>
          <w:color w:val="FF0000"/>
        </w:rPr>
      </w:pPr>
    </w:p>
    <w:p w14:paraId="26A59FE1" w14:textId="48706DFE" w:rsidR="00160097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  <w:lang w:val="en-GB"/>
        </w:rPr>
      </w:pPr>
      <w:r w:rsidRPr="00EC7785">
        <w:rPr>
          <w:color w:val="000000"/>
          <w:lang w:val="en-US"/>
        </w:rPr>
        <w:t>Star, S</w:t>
      </w:r>
      <w:r w:rsidR="00F1054C" w:rsidRPr="00EC7785">
        <w:rPr>
          <w:color w:val="000000"/>
          <w:lang w:val="en-US"/>
        </w:rPr>
        <w:t>usan Leigh</w:t>
      </w:r>
      <w:r w:rsidRPr="00EC7785">
        <w:rPr>
          <w:color w:val="000000"/>
          <w:lang w:val="en-US"/>
        </w:rPr>
        <w:t xml:space="preserve"> &amp; </w:t>
      </w:r>
      <w:proofErr w:type="spellStart"/>
      <w:r w:rsidRPr="00EC7785">
        <w:rPr>
          <w:color w:val="000000"/>
          <w:lang w:val="en-US"/>
        </w:rPr>
        <w:t>Ruhleder</w:t>
      </w:r>
      <w:proofErr w:type="spellEnd"/>
      <w:r w:rsidRPr="00EC7785">
        <w:rPr>
          <w:color w:val="000000"/>
          <w:lang w:val="en-US"/>
        </w:rPr>
        <w:t>, K</w:t>
      </w:r>
      <w:r w:rsidR="00F1054C" w:rsidRPr="00EC7785">
        <w:rPr>
          <w:color w:val="000000"/>
          <w:lang w:val="en-US"/>
        </w:rPr>
        <w:t>aren</w:t>
      </w:r>
      <w:r w:rsidRPr="00EC7785">
        <w:rPr>
          <w:color w:val="000000"/>
          <w:lang w:val="en-US"/>
        </w:rPr>
        <w:t xml:space="preserve"> (1996) </w:t>
      </w:r>
      <w:r w:rsidR="00F1054C" w:rsidRPr="00EC7785">
        <w:rPr>
          <w:color w:val="000000"/>
          <w:lang w:val="en-US"/>
        </w:rPr>
        <w:t>“</w:t>
      </w:r>
      <w:r w:rsidRPr="00EC7785">
        <w:rPr>
          <w:color w:val="000000"/>
          <w:lang w:val="en-US"/>
        </w:rPr>
        <w:t>Steps Toward an Ecology of Infrastructure: Design and Access for Large Information Spaces</w:t>
      </w:r>
      <w:r w:rsidR="00F1054C" w:rsidRPr="00EC7785">
        <w:rPr>
          <w:color w:val="000000"/>
          <w:lang w:val="en-US"/>
        </w:rPr>
        <w:t>”</w:t>
      </w:r>
      <w:r w:rsidRPr="00EC7785">
        <w:rPr>
          <w:color w:val="000000"/>
          <w:lang w:val="en-US"/>
        </w:rPr>
        <w:t>.</w:t>
      </w:r>
      <w:r w:rsidR="00F1054C" w:rsidRPr="00EC7785">
        <w:rPr>
          <w:color w:val="000000"/>
          <w:lang w:val="en-US"/>
        </w:rPr>
        <w:t xml:space="preserve"> In: </w:t>
      </w:r>
      <w:r w:rsidRPr="00EC7785">
        <w:rPr>
          <w:rStyle w:val="apple-converted-space"/>
          <w:color w:val="000000"/>
          <w:lang w:val="en-US"/>
        </w:rPr>
        <w:t> </w:t>
      </w:r>
      <w:r w:rsidRPr="00EC7785">
        <w:rPr>
          <w:i/>
          <w:iCs/>
          <w:color w:val="000000"/>
          <w:lang w:val="en-US"/>
        </w:rPr>
        <w:t>Information Systems Research</w:t>
      </w:r>
      <w:r w:rsidRPr="00EC7785">
        <w:rPr>
          <w:rStyle w:val="apple-converted-space"/>
          <w:i/>
          <w:iCs/>
          <w:color w:val="000000"/>
          <w:lang w:val="en-US"/>
        </w:rPr>
        <w:t> </w:t>
      </w:r>
      <w:r w:rsidRPr="00EC7785">
        <w:rPr>
          <w:color w:val="000000"/>
          <w:lang w:val="en-US"/>
        </w:rPr>
        <w:t xml:space="preserve">7(1). </w:t>
      </w:r>
      <w:hyperlink r:id="rId32" w:tgtFrame="_blank" w:history="1">
        <w:r w:rsidRPr="005D0032">
          <w:rPr>
            <w:rStyle w:val="Hyperlnk"/>
            <w:lang w:val="en-GB"/>
          </w:rPr>
          <w:t>https://doi.org/10.1287/isre.7.1.111</w:t>
        </w:r>
      </w:hyperlink>
      <w:r w:rsidRPr="005D0032">
        <w:rPr>
          <w:rStyle w:val="apple-converted-space"/>
          <w:color w:val="000000"/>
          <w:lang w:val="en-GB"/>
        </w:rPr>
        <w:t> </w:t>
      </w:r>
      <w:r w:rsidRPr="005D0032">
        <w:rPr>
          <w:color w:val="000000"/>
          <w:lang w:val="en-GB"/>
        </w:rPr>
        <w:t>s. 111-134</w:t>
      </w:r>
      <w:r w:rsidRPr="005D0032">
        <w:rPr>
          <w:rStyle w:val="apple-converted-space"/>
          <w:color w:val="000000"/>
          <w:lang w:val="en-GB"/>
        </w:rPr>
        <w:t> </w:t>
      </w:r>
      <w:r w:rsidR="00546531" w:rsidRPr="005D0032">
        <w:rPr>
          <w:color w:val="000000"/>
          <w:lang w:val="en-GB"/>
        </w:rPr>
        <w:t>(25 s.)</w:t>
      </w:r>
    </w:p>
    <w:p w14:paraId="292583E0" w14:textId="77777777" w:rsidR="005D0032" w:rsidRDefault="005D0032" w:rsidP="005D0032">
      <w:pPr>
        <w:contextualSpacing/>
        <w:mirrorIndents/>
        <w:rPr>
          <w:color w:val="FF0000"/>
        </w:rPr>
      </w:pPr>
    </w:p>
    <w:p w14:paraId="1F40E033" w14:textId="77777777" w:rsidR="005D0032" w:rsidRPr="00320932" w:rsidRDefault="005D0032" w:rsidP="005D0032">
      <w:pPr>
        <w:contextualSpacing/>
        <w:mirrorIndents/>
        <w:rPr>
          <w:b/>
          <w:bCs/>
          <w:color w:val="FF0000"/>
        </w:rPr>
      </w:pPr>
      <w:r w:rsidRPr="005D0032">
        <w:t xml:space="preserve">YouTube Riksarkivet, Benjamin </w:t>
      </w:r>
      <w:proofErr w:type="spellStart"/>
      <w:r w:rsidRPr="005D0032">
        <w:t>Yousefi</w:t>
      </w:r>
      <w:proofErr w:type="spellEnd"/>
      <w:r w:rsidRPr="005D0032">
        <w:t xml:space="preserve"> (2022) </w:t>
      </w:r>
      <w:proofErr w:type="spellStart"/>
      <w:r w:rsidRPr="005D0032">
        <w:t>FormatE</w:t>
      </w:r>
      <w:proofErr w:type="spellEnd"/>
      <w:r w:rsidRPr="005D0032">
        <w:t xml:space="preserve">-nuläge och framtid Tillgänglig via:  </w:t>
      </w:r>
      <w:hyperlink r:id="rId33" w:history="1">
        <w:r w:rsidRPr="002353F7">
          <w:rPr>
            <w:rStyle w:val="Hyperlnk"/>
          </w:rPr>
          <w:t>https://www.youtube.com/watch?v=2k-5FKZKXog</w:t>
        </w:r>
      </w:hyperlink>
      <w:r>
        <w:rPr>
          <w:color w:val="FF0000"/>
        </w:rPr>
        <w:t xml:space="preserve"> </w:t>
      </w:r>
    </w:p>
    <w:p w14:paraId="1F7737B0" w14:textId="72FD71B1" w:rsidR="00160097" w:rsidRPr="005D0032" w:rsidRDefault="00160097" w:rsidP="00160097">
      <w:pPr>
        <w:contextualSpacing/>
        <w:mirrorIndents/>
        <w:rPr>
          <w:color w:val="18376A"/>
        </w:rPr>
      </w:pPr>
    </w:p>
    <w:p w14:paraId="3BA01D40" w14:textId="77777777" w:rsidR="00160097" w:rsidRPr="005D0032" w:rsidRDefault="00160097" w:rsidP="00160097">
      <w:pPr>
        <w:contextualSpacing/>
        <w:mirrorIndents/>
        <w:rPr>
          <w:highlight w:val="green"/>
        </w:rPr>
      </w:pPr>
    </w:p>
    <w:p w14:paraId="088EF094" w14:textId="77777777" w:rsidR="00160097" w:rsidRPr="00EC7785" w:rsidRDefault="00160097" w:rsidP="00160097">
      <w:pPr>
        <w:contextualSpacing/>
        <w:mirrorIndents/>
      </w:pPr>
      <w:r w:rsidRPr="00EC7785">
        <w:t>+ Valfri artikel om ca 15 sidor till litteraturseminarium</w:t>
      </w:r>
    </w:p>
    <w:p w14:paraId="6EB00673" w14:textId="77777777" w:rsidR="00160097" w:rsidRDefault="00160097" w:rsidP="00160097">
      <w:pPr>
        <w:contextualSpacing/>
        <w:mirrorIndents/>
      </w:pPr>
    </w:p>
    <w:p w14:paraId="0A351457" w14:textId="77777777" w:rsidR="005D0032" w:rsidRPr="00EC7785" w:rsidRDefault="005D0032" w:rsidP="00160097">
      <w:pPr>
        <w:contextualSpacing/>
        <w:mirrorIndents/>
      </w:pPr>
    </w:p>
    <w:p w14:paraId="71F45BD1" w14:textId="3159F7CB" w:rsidR="00160097" w:rsidRPr="00EC7785" w:rsidRDefault="00160097" w:rsidP="00160097">
      <w:pPr>
        <w:contextualSpacing/>
        <w:mirrorIndents/>
        <w:rPr>
          <w:b/>
        </w:rPr>
      </w:pPr>
      <w:r w:rsidRPr="00EC7785">
        <w:rPr>
          <w:b/>
        </w:rPr>
        <w:t xml:space="preserve">Totalt antal sidor: </w:t>
      </w:r>
      <w:r w:rsidR="00C96D20" w:rsidRPr="00C96D20">
        <w:rPr>
          <w:bCs/>
        </w:rPr>
        <w:t xml:space="preserve">ca </w:t>
      </w:r>
      <w:r w:rsidR="0096647E" w:rsidRPr="00EC7785">
        <w:rPr>
          <w:bCs/>
        </w:rPr>
        <w:t>7</w:t>
      </w:r>
      <w:r w:rsidR="00703DC9">
        <w:rPr>
          <w:bCs/>
        </w:rPr>
        <w:t>5</w:t>
      </w:r>
      <w:r w:rsidR="00C96D20">
        <w:rPr>
          <w:bCs/>
        </w:rPr>
        <w:t>0</w:t>
      </w:r>
    </w:p>
    <w:p w14:paraId="5482DB2C" w14:textId="45719627" w:rsidR="00160097" w:rsidRPr="00EC7785" w:rsidRDefault="00160097" w:rsidP="00160097">
      <w:pPr>
        <w:pStyle w:val="xmsonormal"/>
        <w:spacing w:before="0" w:beforeAutospacing="0" w:after="0" w:afterAutospacing="0"/>
        <w:contextualSpacing/>
        <w:mirrorIndents/>
        <w:rPr>
          <w:color w:val="000000"/>
        </w:rPr>
      </w:pPr>
    </w:p>
    <w:p w14:paraId="3B1F0000" w14:textId="77777777" w:rsidR="00160097" w:rsidRPr="00C96D20" w:rsidRDefault="00160097" w:rsidP="00EC7785">
      <w:pPr>
        <w:pStyle w:val="Rubrik2"/>
        <w:rPr>
          <w:rFonts w:ascii="Times New Roman" w:hAnsi="Times New Roman" w:cs="Times New Roman"/>
          <w:lang w:val="sv-SE"/>
        </w:rPr>
      </w:pPr>
      <w:r w:rsidRPr="00C96D20">
        <w:rPr>
          <w:rFonts w:ascii="Times New Roman" w:hAnsi="Times New Roman" w:cs="Times New Roman"/>
          <w:lang w:val="sv-SE"/>
        </w:rPr>
        <w:t>Referenslitteratur</w:t>
      </w:r>
    </w:p>
    <w:p w14:paraId="2F4FD1C0" w14:textId="77777777" w:rsidR="00160097" w:rsidRPr="00EC7785" w:rsidRDefault="00160097" w:rsidP="00160097">
      <w:pPr>
        <w:contextualSpacing/>
        <w:mirrorIndents/>
      </w:pPr>
    </w:p>
    <w:p w14:paraId="4705B989" w14:textId="021ADBA4" w:rsidR="00EC7785" w:rsidRPr="00EC7785" w:rsidRDefault="00EC7785" w:rsidP="00EC7785">
      <w:pPr>
        <w:widowControl w:val="0"/>
        <w:autoSpaceDE w:val="0"/>
        <w:autoSpaceDN w:val="0"/>
        <w:adjustRightInd w:val="0"/>
        <w:contextualSpacing/>
        <w:mirrorIndents/>
      </w:pPr>
      <w:r w:rsidRPr="00C56F61">
        <w:t xml:space="preserve">Eriksson, Johan (2014) </w:t>
      </w:r>
      <w:r w:rsidRPr="00C56F61">
        <w:rPr>
          <w:i/>
          <w:iCs/>
        </w:rPr>
        <w:t>Öppna myndigheten. Information och ärenden i e-förvaltningen</w:t>
      </w:r>
      <w:r w:rsidRPr="00C56F61">
        <w:t xml:space="preserve">. Stockholm: SKL </w:t>
      </w:r>
      <w:proofErr w:type="spellStart"/>
      <w:r w:rsidRPr="00C56F61">
        <w:t>Kommentus</w:t>
      </w:r>
      <w:proofErr w:type="spellEnd"/>
      <w:r w:rsidRPr="00C56F61">
        <w:t xml:space="preserve"> AB. ISBN: 9789173452694. (260 s.) s. </w:t>
      </w:r>
      <w:r w:rsidR="00546531" w:rsidRPr="00C56F61">
        <w:t>7–71</w:t>
      </w:r>
      <w:r w:rsidRPr="00C56F61">
        <w:t xml:space="preserve"> + </w:t>
      </w:r>
      <w:r w:rsidR="00703DC9" w:rsidRPr="00C56F61">
        <w:t>103–299</w:t>
      </w:r>
      <w:r w:rsidRPr="00C56F61">
        <w:t>.</w:t>
      </w:r>
      <w:r w:rsidRPr="00EC7785">
        <w:t xml:space="preserve"> </w:t>
      </w:r>
    </w:p>
    <w:p w14:paraId="6D845E70" w14:textId="77777777" w:rsidR="00EC7785" w:rsidRPr="00EC7785" w:rsidRDefault="00EC7785" w:rsidP="00EC7785">
      <w:pPr>
        <w:widowControl w:val="0"/>
        <w:autoSpaceDE w:val="0"/>
        <w:autoSpaceDN w:val="0"/>
        <w:adjustRightInd w:val="0"/>
        <w:contextualSpacing/>
        <w:mirrorIndents/>
      </w:pPr>
    </w:p>
    <w:p w14:paraId="60EF9EE6" w14:textId="21131939" w:rsidR="00160097" w:rsidRPr="00EC7785" w:rsidRDefault="00160097" w:rsidP="00160097">
      <w:pPr>
        <w:contextualSpacing/>
        <w:mirrorIndents/>
      </w:pPr>
      <w:proofErr w:type="spellStart"/>
      <w:r w:rsidRPr="00EC7785">
        <w:t>Gladney</w:t>
      </w:r>
      <w:proofErr w:type="spellEnd"/>
      <w:r w:rsidRPr="00EC7785">
        <w:t xml:space="preserve">, Henry M. (2007). </w:t>
      </w:r>
      <w:proofErr w:type="spellStart"/>
      <w:r w:rsidRPr="00EC7785">
        <w:rPr>
          <w:i/>
        </w:rPr>
        <w:t>Preserving</w:t>
      </w:r>
      <w:proofErr w:type="spellEnd"/>
      <w:r w:rsidRPr="00EC7785">
        <w:rPr>
          <w:i/>
        </w:rPr>
        <w:t xml:space="preserve"> digital information.</w:t>
      </w:r>
      <w:r w:rsidRPr="00EC7785">
        <w:t xml:space="preserve"> Berlin: Springer.</w:t>
      </w:r>
      <w:r w:rsidR="0017041E" w:rsidRPr="00EC7785">
        <w:t xml:space="preserve"> </w:t>
      </w:r>
      <w:r w:rsidRPr="00EC7785">
        <w:t xml:space="preserve">Regelkommentarer för RA‐FS 2008:4. Tillgänglig </w:t>
      </w:r>
      <w:r w:rsidR="00546531">
        <w:t>via</w:t>
      </w:r>
      <w:r w:rsidRPr="00EC7785">
        <w:t>:</w:t>
      </w:r>
      <w:r w:rsidR="0017041E" w:rsidRPr="00EC7785">
        <w:t xml:space="preserve"> </w:t>
      </w:r>
      <w:hyperlink r:id="rId34" w:history="1">
        <w:r w:rsidR="0096647E" w:rsidRPr="00EC7785">
          <w:rPr>
            <w:rStyle w:val="Hyperlnk"/>
          </w:rPr>
          <w:t>http://www.riksarkivet.se/Sve/Dokumentarkiv/Filer/Regelkommentar_version0-9_.pdf</w:t>
        </w:r>
      </w:hyperlink>
      <w:r w:rsidR="00546531">
        <w:rPr>
          <w:rStyle w:val="Hyperlnk"/>
        </w:rPr>
        <w:t xml:space="preserve"> </w:t>
      </w:r>
      <w:r w:rsidR="00546531" w:rsidRPr="00EC7785">
        <w:t>(78 s</w:t>
      </w:r>
      <w:r w:rsidR="00546531">
        <w:t>.</w:t>
      </w:r>
      <w:r w:rsidR="00546531" w:rsidRPr="00EC7785">
        <w:t>)</w:t>
      </w:r>
    </w:p>
    <w:p w14:paraId="63AFCC5F" w14:textId="77777777" w:rsidR="00160097" w:rsidRPr="00EC7785" w:rsidRDefault="00160097" w:rsidP="00160097">
      <w:pPr>
        <w:contextualSpacing/>
        <w:mirrorIndents/>
        <w:rPr>
          <w:color w:val="00006D"/>
        </w:rPr>
      </w:pPr>
    </w:p>
    <w:p w14:paraId="6A404B26" w14:textId="7828E9D0" w:rsidR="00160097" w:rsidRDefault="00160097" w:rsidP="00160097">
      <w:pPr>
        <w:contextualSpacing/>
        <w:mirrorIndents/>
        <w:rPr>
          <w:color w:val="262626"/>
        </w:rPr>
      </w:pPr>
      <w:r w:rsidRPr="00EC7785">
        <w:rPr>
          <w:i/>
          <w:iCs/>
          <w:color w:val="262626"/>
          <w:lang w:val="en-US"/>
        </w:rPr>
        <w:t xml:space="preserve">Guidelines on the Production and Preservation of Digital Audio Objects </w:t>
      </w:r>
      <w:r w:rsidRPr="00EC7785">
        <w:rPr>
          <w:iCs/>
          <w:color w:val="262626"/>
          <w:lang w:val="en-US"/>
        </w:rPr>
        <w:t>(2009):</w:t>
      </w:r>
      <w:r w:rsidRPr="00EC7785">
        <w:rPr>
          <w:color w:val="262626"/>
          <w:lang w:val="en-US"/>
        </w:rPr>
        <w:t xml:space="preserve"> ed. by Kevin Bradley. </w:t>
      </w:r>
      <w:r w:rsidRPr="00EC7785">
        <w:rPr>
          <w:lang w:val="en-US"/>
        </w:rPr>
        <w:t xml:space="preserve">International Association of Sound and Audiovisual Archives. </w:t>
      </w:r>
      <w:r w:rsidRPr="00EC7785">
        <w:rPr>
          <w:color w:val="262626"/>
          <w:lang w:val="en-US"/>
        </w:rPr>
        <w:t xml:space="preserve">Technical Committee, Second edition, 2009. </w:t>
      </w:r>
      <w:r w:rsidRPr="00EC7785">
        <w:rPr>
          <w:color w:val="262626"/>
        </w:rPr>
        <w:t xml:space="preserve">IASA-TC04. Tillgänglig </w:t>
      </w:r>
      <w:r w:rsidR="00546531">
        <w:rPr>
          <w:color w:val="262626"/>
        </w:rPr>
        <w:t>via</w:t>
      </w:r>
      <w:r w:rsidRPr="00EC7785">
        <w:rPr>
          <w:color w:val="262626"/>
        </w:rPr>
        <w:t xml:space="preserve">: </w:t>
      </w:r>
      <w:hyperlink r:id="rId35" w:history="1">
        <w:r w:rsidRPr="00EC7785">
          <w:rPr>
            <w:rStyle w:val="Hyperlnk"/>
          </w:rPr>
          <w:t>http://www.iasa-web.org/tc04/audio-preservation</w:t>
        </w:r>
      </w:hyperlink>
      <w:r w:rsidRPr="00EC7785">
        <w:rPr>
          <w:color w:val="262626"/>
        </w:rPr>
        <w:t xml:space="preserve"> </w:t>
      </w:r>
      <w:r w:rsidR="00546531" w:rsidRPr="00EC7785">
        <w:rPr>
          <w:color w:val="262626"/>
        </w:rPr>
        <w:t>(150 s.)</w:t>
      </w:r>
    </w:p>
    <w:p w14:paraId="4BA873CA" w14:textId="77777777" w:rsidR="00546531" w:rsidRDefault="00546531" w:rsidP="00160097">
      <w:pPr>
        <w:contextualSpacing/>
        <w:mirrorIndents/>
        <w:rPr>
          <w:color w:val="262626"/>
        </w:rPr>
      </w:pPr>
    </w:p>
    <w:p w14:paraId="344C97F8" w14:textId="626D1012" w:rsidR="00546531" w:rsidRPr="00546531" w:rsidRDefault="00546531" w:rsidP="00160097">
      <w:pPr>
        <w:contextualSpacing/>
        <w:mirrorIndents/>
      </w:pPr>
      <w:r w:rsidRPr="00EC7785">
        <w:t xml:space="preserve">Kristiansson, Göran (2002) ”Långsiktigt bevarande av digital arkivinformation” (bilaga 2 till </w:t>
      </w:r>
      <w:r w:rsidRPr="00EC7785">
        <w:rPr>
          <w:i/>
        </w:rPr>
        <w:t>Arkivutredningen Arkiv för alla</w:t>
      </w:r>
      <w:r w:rsidRPr="00EC7785">
        <w:t xml:space="preserve">, </w:t>
      </w:r>
      <w:proofErr w:type="spellStart"/>
      <w:r w:rsidRPr="00EC7785">
        <w:t>Ku</w:t>
      </w:r>
      <w:proofErr w:type="spellEnd"/>
      <w:r w:rsidRPr="00EC7785">
        <w:t xml:space="preserve"> 2001:02), Riksarkivet 2002-09-05. Tillgänglig </w:t>
      </w:r>
      <w:r w:rsidR="009E60B1">
        <w:t>via</w:t>
      </w:r>
      <w:r w:rsidRPr="00EC7785">
        <w:t xml:space="preserve">: </w:t>
      </w:r>
      <w:hyperlink r:id="rId36" w:history="1">
        <w:r w:rsidRPr="00EC7785">
          <w:rPr>
            <w:rStyle w:val="Hyperlnk"/>
          </w:rPr>
          <w:t>https://www.regeringen.se/49bb99/contentassets/67b9ed65472f4dcaa018fff27c95af06/arkiv-for-alla---nu-och-i-framtiden</w:t>
        </w:r>
      </w:hyperlink>
      <w:r w:rsidRPr="00EC7785">
        <w:t xml:space="preserve">  (51 s.).</w:t>
      </w:r>
    </w:p>
    <w:p w14:paraId="06F7EF6A" w14:textId="77777777" w:rsidR="00EC7785" w:rsidRPr="00EC7785" w:rsidRDefault="00EC7785" w:rsidP="00160097">
      <w:pPr>
        <w:contextualSpacing/>
        <w:mirrorIndents/>
        <w:rPr>
          <w:color w:val="262626"/>
        </w:rPr>
      </w:pPr>
    </w:p>
    <w:p w14:paraId="788E69A4" w14:textId="558E25A7" w:rsidR="00EC7785" w:rsidRPr="00EC7785" w:rsidRDefault="00EC7785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r w:rsidRPr="00EC7785"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  <w:t>Offentlighets- och sekretesslag</w:t>
      </w:r>
      <w:r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(2009:400)</w:t>
      </w:r>
      <w:r w:rsidRPr="00EC7785">
        <w:rPr>
          <w:rFonts w:ascii="Times New Roman" w:hAnsi="Times New Roman"/>
          <w:b w:val="0"/>
          <w:bCs/>
          <w:sz w:val="24"/>
          <w:szCs w:val="24"/>
          <w:lang w:val="sv-SE"/>
        </w:rPr>
        <w:t xml:space="preserve"> Tillgänglig </w:t>
      </w:r>
      <w:r w:rsidR="009E60B1">
        <w:rPr>
          <w:rFonts w:ascii="Times New Roman" w:hAnsi="Times New Roman"/>
          <w:b w:val="0"/>
          <w:bCs/>
          <w:sz w:val="24"/>
          <w:szCs w:val="24"/>
          <w:lang w:val="sv-SE"/>
        </w:rPr>
        <w:t>via</w:t>
      </w:r>
      <w:r w:rsidRPr="00EC7785">
        <w:rPr>
          <w:rFonts w:ascii="Times New Roman" w:hAnsi="Times New Roman"/>
          <w:b w:val="0"/>
          <w:bCs/>
          <w:sz w:val="24"/>
          <w:szCs w:val="24"/>
          <w:lang w:val="sv-SE"/>
        </w:rPr>
        <w:t>:</w:t>
      </w:r>
    </w:p>
    <w:p w14:paraId="0A77B710" w14:textId="77777777" w:rsidR="00EC7785" w:rsidRPr="00EC7785" w:rsidRDefault="00000000" w:rsidP="00EC7785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color w:val="333333"/>
          <w:sz w:val="24"/>
          <w:szCs w:val="24"/>
          <w:lang w:val="sv-SE"/>
        </w:rPr>
      </w:pPr>
      <w:hyperlink r:id="rId37" w:history="1">
        <w:r w:rsidR="00EC7785" w:rsidRPr="00EC7785">
          <w:rPr>
            <w:rStyle w:val="Hyperlnk"/>
            <w:rFonts w:ascii="Times New Roman" w:hAnsi="Times New Roman"/>
            <w:b w:val="0"/>
            <w:sz w:val="24"/>
            <w:szCs w:val="24"/>
            <w:lang w:val="sv-SE"/>
          </w:rPr>
          <w:t>https://www.riksdagen.se/sv/dokument-lagar/dokument/svensk-forfattningssamling/offentlighets--och-sekretesslag-2009400_sfs-2009-400</w:t>
        </w:r>
      </w:hyperlink>
      <w:r w:rsidR="00EC7785" w:rsidRPr="00EC7785">
        <w:rPr>
          <w:rFonts w:ascii="Times New Roman" w:hAnsi="Times New Roman"/>
          <w:b w:val="0"/>
          <w:color w:val="333333"/>
          <w:sz w:val="24"/>
          <w:szCs w:val="24"/>
          <w:lang w:val="sv-SE"/>
        </w:rPr>
        <w:t xml:space="preserve"> </w:t>
      </w:r>
    </w:p>
    <w:p w14:paraId="0F99715A" w14:textId="74454A16" w:rsidR="00160097" w:rsidRPr="00EC7785" w:rsidRDefault="00160097" w:rsidP="00160097">
      <w:pPr>
        <w:pStyle w:val="Normalwebb"/>
        <w:spacing w:before="0" w:beforeAutospacing="0" w:after="0" w:afterAutospacing="0"/>
        <w:contextualSpacing/>
        <w:mirrorIndents/>
        <w:rPr>
          <w:color w:val="000000"/>
        </w:rPr>
      </w:pPr>
      <w:r w:rsidRPr="00EC7785">
        <w:rPr>
          <w:i/>
          <w:iCs/>
          <w:color w:val="000000"/>
          <w:lang w:val="en-US"/>
        </w:rPr>
        <w:t>The Safeguarding of the Audiovisual Heritage: Ethics, Principles and Preservation Strategy</w:t>
      </w:r>
      <w:r w:rsidRPr="00EC7785">
        <w:rPr>
          <w:color w:val="000000"/>
          <w:lang w:val="en-US"/>
        </w:rPr>
        <w:t xml:space="preserve"> (2017).</w:t>
      </w:r>
      <w:r w:rsidRPr="00EC7785">
        <w:rPr>
          <w:lang w:val="en-US"/>
        </w:rPr>
        <w:t xml:space="preserve"> </w:t>
      </w:r>
      <w:r w:rsidRPr="00EC7785">
        <w:t xml:space="preserve">Tillgänglig </w:t>
      </w:r>
      <w:r w:rsidR="009E60B1">
        <w:t>via</w:t>
      </w:r>
      <w:r w:rsidRPr="00EC7785">
        <w:t>:</w:t>
      </w:r>
    </w:p>
    <w:p w14:paraId="0C9E3A7A" w14:textId="77777777" w:rsidR="00160097" w:rsidRPr="00EC7785" w:rsidRDefault="00000000" w:rsidP="00160097">
      <w:pPr>
        <w:contextualSpacing/>
        <w:mirrorIndents/>
      </w:pPr>
      <w:hyperlink r:id="rId38" w:tgtFrame="_blank" w:history="1">
        <w:r w:rsidR="00160097" w:rsidRPr="00EC7785">
          <w:rPr>
            <w:rStyle w:val="Hyperlnk"/>
          </w:rPr>
          <w:t>https://www.iasa-web.org/sites/default/files/downloads/publications/TC03_English.pdf</w:t>
        </w:r>
      </w:hyperlink>
    </w:p>
    <w:p w14:paraId="2D361750" w14:textId="77777777" w:rsidR="00160097" w:rsidRPr="00EC7785" w:rsidRDefault="00160097" w:rsidP="00160097">
      <w:pPr>
        <w:contextualSpacing/>
        <w:mirrorIndents/>
      </w:pPr>
    </w:p>
    <w:p w14:paraId="0F292C5C" w14:textId="4BA023A0" w:rsidR="00160097" w:rsidRPr="00EC7785" w:rsidRDefault="00160097" w:rsidP="00160097">
      <w:pPr>
        <w:spacing w:after="225"/>
        <w:contextualSpacing/>
        <w:mirrorIndents/>
        <w:outlineLvl w:val="0"/>
        <w:rPr>
          <w:bCs/>
          <w:color w:val="333333"/>
          <w:kern w:val="36"/>
        </w:rPr>
      </w:pPr>
      <w:r w:rsidRPr="00EC7785">
        <w:rPr>
          <w:bCs/>
          <w:i/>
          <w:color w:val="333333"/>
          <w:kern w:val="36"/>
        </w:rPr>
        <w:t xml:space="preserve">Tryckfrihetsförordning </w:t>
      </w:r>
      <w:r w:rsidRPr="00EC7785">
        <w:rPr>
          <w:bCs/>
          <w:color w:val="333333"/>
          <w:kern w:val="36"/>
        </w:rPr>
        <w:t xml:space="preserve">(1949:105) </w:t>
      </w:r>
      <w:r w:rsidRPr="00EC7785">
        <w:t xml:space="preserve">Tillgänglig </w:t>
      </w:r>
      <w:r w:rsidR="009E60B1">
        <w:t>via</w:t>
      </w:r>
      <w:r w:rsidRPr="00EC7785">
        <w:t>:</w:t>
      </w:r>
    </w:p>
    <w:p w14:paraId="39978629" w14:textId="77777777" w:rsidR="00160097" w:rsidRPr="00EC7785" w:rsidRDefault="00000000" w:rsidP="00160097">
      <w:pPr>
        <w:widowControl w:val="0"/>
        <w:autoSpaceDE w:val="0"/>
        <w:autoSpaceDN w:val="0"/>
        <w:adjustRightInd w:val="0"/>
        <w:contextualSpacing/>
        <w:mirrorIndents/>
      </w:pPr>
      <w:hyperlink r:id="rId39" w:history="1">
        <w:r w:rsidR="00160097" w:rsidRPr="00EC7785">
          <w:rPr>
            <w:rStyle w:val="Hyperlnk"/>
          </w:rPr>
          <w:t>https://www.riksdagen.se/sv/dokument-lagar/dokument/svensk-forfattningssamling/tryckfrihetsforordning-1949105_sfs-1949-105</w:t>
        </w:r>
      </w:hyperlink>
    </w:p>
    <w:p w14:paraId="0502AA57" w14:textId="77777777" w:rsidR="00160097" w:rsidRPr="00160097" w:rsidRDefault="00160097" w:rsidP="00160097">
      <w:pPr>
        <w:pStyle w:val="Rubrik1"/>
        <w:spacing w:before="0" w:after="225"/>
        <w:contextualSpacing/>
        <w:mirrorIndents/>
        <w:rPr>
          <w:rFonts w:ascii="Times New Roman" w:hAnsi="Times New Roman"/>
          <w:b w:val="0"/>
          <w:i/>
          <w:color w:val="333333"/>
          <w:sz w:val="24"/>
          <w:szCs w:val="24"/>
          <w:lang w:val="sv-SE"/>
        </w:rPr>
      </w:pPr>
    </w:p>
    <w:p w14:paraId="24C834CE" w14:textId="212F3244" w:rsidR="00CA3BA7" w:rsidRPr="0090462E" w:rsidRDefault="00CA3BA7" w:rsidP="00160097">
      <w:pPr>
        <w:pStyle w:val="Rubrik2"/>
        <w:rPr>
          <w:lang w:val="sv-SE"/>
        </w:rPr>
      </w:pPr>
    </w:p>
    <w:sectPr w:rsidR="00CA3BA7" w:rsidRPr="0090462E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F589" w14:textId="77777777" w:rsidR="00C917E8" w:rsidRDefault="00C917E8">
      <w:r>
        <w:separator/>
      </w:r>
    </w:p>
  </w:endnote>
  <w:endnote w:type="continuationSeparator" w:id="0">
    <w:p w14:paraId="7FC6FC1A" w14:textId="77777777" w:rsidR="00C917E8" w:rsidRDefault="00C91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aramond">
    <w:altName w:val="Cambria"/>
    <w:panose1 w:val="02020502060506020403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4272" w14:textId="77777777" w:rsidR="00C917E8" w:rsidRDefault="00C917E8">
      <w:r>
        <w:separator/>
      </w:r>
    </w:p>
  </w:footnote>
  <w:footnote w:type="continuationSeparator" w:id="0">
    <w:p w14:paraId="065207BF" w14:textId="77777777" w:rsidR="00C917E8" w:rsidRDefault="00C91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6867982"/>
      <w:docPartObj>
        <w:docPartGallery w:val="Page Numbers (Top of Page)"/>
        <w:docPartUnique/>
      </w:docPartObj>
    </w:sdtPr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000000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3A4F" w14:textId="634B37F6" w:rsidR="00C12C99" w:rsidRPr="003C407E" w:rsidRDefault="00000000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Content>
        <w:proofErr w:type="spellStart"/>
        <w:r w:rsidR="00834203" w:rsidRPr="003C407E">
          <w:rPr>
            <w:sz w:val="22"/>
            <w:szCs w:val="22"/>
          </w:rPr>
          <w:t>Sida</w:t>
        </w:r>
        <w:proofErr w:type="spellEnd"/>
        <w:r w:rsidR="00834203" w:rsidRPr="003C407E">
          <w:rPr>
            <w:sz w:val="22"/>
            <w:szCs w:val="22"/>
          </w:rPr>
          <w:t xml:space="preserve">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F60B16" w:rsidRPr="00F60B16">
          <w:rPr>
            <w:noProof/>
            <w:sz w:val="22"/>
            <w:szCs w:val="22"/>
            <w:lang w:val="sv-SE"/>
          </w:rPr>
          <w:t>2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</w:t>
    </w:r>
    <w:proofErr w:type="spellStart"/>
    <w:r w:rsidR="00834203" w:rsidRPr="003C407E">
      <w:rPr>
        <w:sz w:val="22"/>
        <w:szCs w:val="22"/>
      </w:rPr>
      <w:t>av</w:t>
    </w:r>
    <w:proofErr w:type="spellEnd"/>
    <w:r w:rsidR="00834203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313" w14:textId="313A40A4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457422" w:rsidRPr="003C407E">
      <w:rPr>
        <w:sz w:val="22"/>
        <w:szCs w:val="22"/>
      </w:rPr>
      <w:t>Sida</w:t>
    </w:r>
    <w:proofErr w:type="spellEnd"/>
    <w:r w:rsidR="00457422" w:rsidRPr="003C407E">
      <w:rPr>
        <w:sz w:val="22"/>
        <w:szCs w:val="22"/>
      </w:rPr>
      <w:t xml:space="preserve"> 1 </w:t>
    </w:r>
    <w:proofErr w:type="spellStart"/>
    <w:r w:rsidR="00457422" w:rsidRPr="003C407E">
      <w:rPr>
        <w:sz w:val="22"/>
        <w:szCs w:val="22"/>
      </w:rPr>
      <w:t>av</w:t>
    </w:r>
    <w:proofErr w:type="spellEnd"/>
    <w:r w:rsidR="00457422" w:rsidRPr="003C407E">
      <w:rPr>
        <w:sz w:val="22"/>
        <w:szCs w:val="22"/>
      </w:rPr>
      <w:t xml:space="preserve">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F60B16">
      <w:rPr>
        <w:noProof/>
        <w:sz w:val="22"/>
        <w:szCs w:val="22"/>
      </w:rPr>
      <w:t>2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78838">
    <w:abstractNumId w:val="4"/>
  </w:num>
  <w:num w:numId="2" w16cid:durableId="1822111575">
    <w:abstractNumId w:val="5"/>
  </w:num>
  <w:num w:numId="3" w16cid:durableId="754791614">
    <w:abstractNumId w:val="6"/>
  </w:num>
  <w:num w:numId="4" w16cid:durableId="161655">
    <w:abstractNumId w:val="7"/>
  </w:num>
  <w:num w:numId="5" w16cid:durableId="1361666531">
    <w:abstractNumId w:val="9"/>
  </w:num>
  <w:num w:numId="6" w16cid:durableId="549075452">
    <w:abstractNumId w:val="0"/>
  </w:num>
  <w:num w:numId="7" w16cid:durableId="1691566884">
    <w:abstractNumId w:val="1"/>
  </w:num>
  <w:num w:numId="8" w16cid:durableId="246235958">
    <w:abstractNumId w:val="2"/>
  </w:num>
  <w:num w:numId="9" w16cid:durableId="104347376">
    <w:abstractNumId w:val="3"/>
  </w:num>
  <w:num w:numId="10" w16cid:durableId="1880818956">
    <w:abstractNumId w:val="8"/>
  </w:num>
  <w:num w:numId="11" w16cid:durableId="804128383">
    <w:abstractNumId w:val="11"/>
  </w:num>
  <w:num w:numId="12" w16cid:durableId="909265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B94"/>
    <w:rsid w:val="00004E07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947A6"/>
    <w:rsid w:val="000A6132"/>
    <w:rsid w:val="000C5367"/>
    <w:rsid w:val="000C6FD3"/>
    <w:rsid w:val="000E46DE"/>
    <w:rsid w:val="000E7A07"/>
    <w:rsid w:val="0011333A"/>
    <w:rsid w:val="00131B99"/>
    <w:rsid w:val="00135813"/>
    <w:rsid w:val="0014230B"/>
    <w:rsid w:val="0014421C"/>
    <w:rsid w:val="00152140"/>
    <w:rsid w:val="00156F90"/>
    <w:rsid w:val="00160097"/>
    <w:rsid w:val="001610B7"/>
    <w:rsid w:val="0017041E"/>
    <w:rsid w:val="00170B2D"/>
    <w:rsid w:val="0018039E"/>
    <w:rsid w:val="0018406D"/>
    <w:rsid w:val="00186661"/>
    <w:rsid w:val="001A1A95"/>
    <w:rsid w:val="001B00F7"/>
    <w:rsid w:val="001D1F8D"/>
    <w:rsid w:val="00200010"/>
    <w:rsid w:val="00206681"/>
    <w:rsid w:val="00224155"/>
    <w:rsid w:val="00250F57"/>
    <w:rsid w:val="002755FD"/>
    <w:rsid w:val="002A1015"/>
    <w:rsid w:val="002A23D2"/>
    <w:rsid w:val="002A3A6E"/>
    <w:rsid w:val="002C55B1"/>
    <w:rsid w:val="002C72A3"/>
    <w:rsid w:val="002E0F7E"/>
    <w:rsid w:val="002F2DC5"/>
    <w:rsid w:val="002F4BE0"/>
    <w:rsid w:val="002F6FA2"/>
    <w:rsid w:val="002F7DBD"/>
    <w:rsid w:val="00320932"/>
    <w:rsid w:val="003248E0"/>
    <w:rsid w:val="003814B2"/>
    <w:rsid w:val="003858F7"/>
    <w:rsid w:val="003C407E"/>
    <w:rsid w:val="003C57E6"/>
    <w:rsid w:val="003D6DEA"/>
    <w:rsid w:val="003F5766"/>
    <w:rsid w:val="00454E34"/>
    <w:rsid w:val="00455974"/>
    <w:rsid w:val="00455FDF"/>
    <w:rsid w:val="00457422"/>
    <w:rsid w:val="004B0873"/>
    <w:rsid w:val="004C0E68"/>
    <w:rsid w:val="004D01E8"/>
    <w:rsid w:val="004D25AB"/>
    <w:rsid w:val="004E00AC"/>
    <w:rsid w:val="004F1038"/>
    <w:rsid w:val="004F44BC"/>
    <w:rsid w:val="004F469B"/>
    <w:rsid w:val="004F7C81"/>
    <w:rsid w:val="00512A9E"/>
    <w:rsid w:val="00513C9E"/>
    <w:rsid w:val="005369BE"/>
    <w:rsid w:val="0054195A"/>
    <w:rsid w:val="00546531"/>
    <w:rsid w:val="00547D55"/>
    <w:rsid w:val="0056381B"/>
    <w:rsid w:val="00570E37"/>
    <w:rsid w:val="005C5D79"/>
    <w:rsid w:val="005D0032"/>
    <w:rsid w:val="005D0959"/>
    <w:rsid w:val="005F253D"/>
    <w:rsid w:val="00602E6C"/>
    <w:rsid w:val="0061546A"/>
    <w:rsid w:val="00660952"/>
    <w:rsid w:val="00677566"/>
    <w:rsid w:val="006A0515"/>
    <w:rsid w:val="006B33EA"/>
    <w:rsid w:val="006B7A52"/>
    <w:rsid w:val="006E71CA"/>
    <w:rsid w:val="00703DC9"/>
    <w:rsid w:val="00705814"/>
    <w:rsid w:val="00732BDC"/>
    <w:rsid w:val="00746C3F"/>
    <w:rsid w:val="00770CB7"/>
    <w:rsid w:val="007812DB"/>
    <w:rsid w:val="0079048C"/>
    <w:rsid w:val="0080655D"/>
    <w:rsid w:val="00825A18"/>
    <w:rsid w:val="00834203"/>
    <w:rsid w:val="00843E27"/>
    <w:rsid w:val="008461F5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6647E"/>
    <w:rsid w:val="00967742"/>
    <w:rsid w:val="009A53F8"/>
    <w:rsid w:val="009A5AF7"/>
    <w:rsid w:val="009A5B25"/>
    <w:rsid w:val="009B0515"/>
    <w:rsid w:val="009E60B1"/>
    <w:rsid w:val="00A5672F"/>
    <w:rsid w:val="00A60063"/>
    <w:rsid w:val="00A67F80"/>
    <w:rsid w:val="00A714FF"/>
    <w:rsid w:val="00A76080"/>
    <w:rsid w:val="00A825DC"/>
    <w:rsid w:val="00A871BE"/>
    <w:rsid w:val="00AA2FCF"/>
    <w:rsid w:val="00AE1163"/>
    <w:rsid w:val="00B25EB6"/>
    <w:rsid w:val="00B42469"/>
    <w:rsid w:val="00B47C65"/>
    <w:rsid w:val="00B96788"/>
    <w:rsid w:val="00BA15B7"/>
    <w:rsid w:val="00BA167B"/>
    <w:rsid w:val="00BC4172"/>
    <w:rsid w:val="00BC75DE"/>
    <w:rsid w:val="00BF5F67"/>
    <w:rsid w:val="00C06B5A"/>
    <w:rsid w:val="00C12C99"/>
    <w:rsid w:val="00C21235"/>
    <w:rsid w:val="00C27003"/>
    <w:rsid w:val="00C476C6"/>
    <w:rsid w:val="00C56F61"/>
    <w:rsid w:val="00C64372"/>
    <w:rsid w:val="00C917E8"/>
    <w:rsid w:val="00C92223"/>
    <w:rsid w:val="00C96D20"/>
    <w:rsid w:val="00CA3BA7"/>
    <w:rsid w:val="00CB789F"/>
    <w:rsid w:val="00CE4B94"/>
    <w:rsid w:val="00CF4D21"/>
    <w:rsid w:val="00D04772"/>
    <w:rsid w:val="00D07D53"/>
    <w:rsid w:val="00D134EE"/>
    <w:rsid w:val="00D143FB"/>
    <w:rsid w:val="00D17D2A"/>
    <w:rsid w:val="00D6430B"/>
    <w:rsid w:val="00D72923"/>
    <w:rsid w:val="00D90F13"/>
    <w:rsid w:val="00DC71B2"/>
    <w:rsid w:val="00E012CB"/>
    <w:rsid w:val="00E26A1B"/>
    <w:rsid w:val="00E53293"/>
    <w:rsid w:val="00E55AF5"/>
    <w:rsid w:val="00E63CFA"/>
    <w:rsid w:val="00E773BA"/>
    <w:rsid w:val="00E84BC7"/>
    <w:rsid w:val="00E8613F"/>
    <w:rsid w:val="00E91616"/>
    <w:rsid w:val="00EA53C9"/>
    <w:rsid w:val="00EC7785"/>
    <w:rsid w:val="00EF0125"/>
    <w:rsid w:val="00F1054C"/>
    <w:rsid w:val="00F352B2"/>
    <w:rsid w:val="00F53F5D"/>
    <w:rsid w:val="00F60B16"/>
    <w:rsid w:val="00F73CE0"/>
    <w:rsid w:val="00FA268E"/>
    <w:rsid w:val="00FC6501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785"/>
    <w:rPr>
      <w:rFonts w:ascii="Times New Roman" w:hAnsi="Times New Roman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/>
      <w:outlineLvl w:val="0"/>
    </w:pPr>
    <w:rPr>
      <w:rFonts w:ascii="Arial" w:hAnsi="Arial"/>
      <w:b/>
      <w:sz w:val="36"/>
      <w:szCs w:val="20"/>
      <w:lang w:val="en-GB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val="en-GB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/>
      <w:outlineLvl w:val="2"/>
    </w:pPr>
    <w:rPr>
      <w:rFonts w:ascii="Arial" w:eastAsiaTheme="majorEastAsia" w:hAnsi="Arial" w:cstheme="majorBidi"/>
      <w:b/>
      <w:color w:val="000000" w:themeColor="text1"/>
      <w:lang w:val="en-GB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 w:line="260" w:lineRule="atLeast"/>
      <w:outlineLvl w:val="3"/>
    </w:pPr>
    <w:rPr>
      <w:rFonts w:eastAsiaTheme="majorEastAsia" w:cstheme="majorBidi"/>
      <w:b/>
      <w:i/>
      <w:iCs/>
      <w:color w:val="000000" w:themeColor="text1"/>
      <w:sz w:val="26"/>
      <w:szCs w:val="20"/>
      <w:lang w:val="en-GB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  <w:szCs w:val="20"/>
      <w:lang w:val="en-GB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spacing w:line="260" w:lineRule="atLeast"/>
      <w:ind w:left="-1060"/>
    </w:pPr>
    <w:rPr>
      <w:rFonts w:ascii="Arial" w:hAnsi="Arial"/>
      <w:sz w:val="20"/>
      <w:szCs w:val="20"/>
      <w:lang w:val="en-GB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  <w:szCs w:val="20"/>
      <w:lang w:val="en-GB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 w:line="260" w:lineRule="atLeast"/>
    </w:pPr>
    <w:rPr>
      <w:rFonts w:ascii="New York" w:hAnsi="New York"/>
      <w:szCs w:val="20"/>
      <w:lang w:val="en-GB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sz w:val="26"/>
      <w:szCs w:val="20"/>
      <w:lang w:val="en-GB"/>
    </w:rPr>
  </w:style>
  <w:style w:type="paragraph" w:customStyle="1" w:styleId="sidnr">
    <w:name w:val="sidnr"/>
    <w:basedOn w:val="Normal"/>
    <w:semiHidden/>
    <w:pPr>
      <w:spacing w:line="260" w:lineRule="atLeast"/>
      <w:jc w:val="right"/>
    </w:pPr>
    <w:rPr>
      <w:rFonts w:ascii="AGaramond" w:hAnsi="AGaramond"/>
      <w:sz w:val="22"/>
      <w:szCs w:val="20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rPr>
      <w:rFonts w:ascii="Tahoma" w:hAnsi="Tahoma" w:cs="Tahoma"/>
      <w:sz w:val="16"/>
      <w:szCs w:val="16"/>
      <w:lang w:val="en-GB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/>
      <w:ind w:left="1134" w:right="567"/>
    </w:pPr>
    <w:rPr>
      <w:iCs/>
      <w:color w:val="404040" w:themeColor="text1" w:themeTint="BF"/>
      <w:sz w:val="20"/>
      <w:szCs w:val="20"/>
      <w:lang w:val="en-GB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/>
    </w:p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 w:line="260" w:lineRule="atLeast"/>
    </w:pPr>
    <w:rPr>
      <w:rFonts w:asciiTheme="minorHAnsi" w:hAnsiTheme="minorHAnsi"/>
      <w:b/>
      <w:bCs/>
      <w:sz w:val="20"/>
      <w:szCs w:val="20"/>
      <w:lang w:val="en-GB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 w:line="260" w:lineRule="atLeast"/>
      <w:ind w:left="220"/>
    </w:pPr>
    <w:rPr>
      <w:rFonts w:asciiTheme="minorHAnsi" w:hAnsiTheme="minorHAnsi"/>
      <w:i/>
      <w:iCs/>
      <w:sz w:val="20"/>
      <w:szCs w:val="20"/>
      <w:lang w:val="en-GB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spacing w:line="260" w:lineRule="atLeast"/>
      <w:ind w:left="440"/>
    </w:pPr>
    <w:rPr>
      <w:rFonts w:asciiTheme="minorHAnsi" w:hAnsiTheme="minorHAnsi"/>
      <w:sz w:val="20"/>
      <w:szCs w:val="20"/>
      <w:lang w:val="en-GB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spacing w:line="260" w:lineRule="atLeast"/>
      <w:ind w:left="660"/>
    </w:pPr>
    <w:rPr>
      <w:rFonts w:asciiTheme="minorHAnsi" w:hAnsiTheme="minorHAnsi"/>
      <w:sz w:val="20"/>
      <w:szCs w:val="20"/>
      <w:lang w:val="en-GB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spacing w:line="260" w:lineRule="atLeast"/>
      <w:ind w:left="880"/>
    </w:pPr>
    <w:rPr>
      <w:rFonts w:asciiTheme="minorHAnsi" w:hAnsiTheme="minorHAnsi"/>
      <w:sz w:val="20"/>
      <w:szCs w:val="20"/>
      <w:lang w:val="en-GB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100"/>
    </w:pPr>
    <w:rPr>
      <w:rFonts w:asciiTheme="minorHAnsi" w:hAnsiTheme="minorHAnsi"/>
      <w:sz w:val="20"/>
      <w:szCs w:val="20"/>
      <w:lang w:val="en-GB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320"/>
    </w:pPr>
    <w:rPr>
      <w:rFonts w:asciiTheme="minorHAnsi" w:hAnsiTheme="minorHAnsi"/>
      <w:sz w:val="20"/>
      <w:szCs w:val="20"/>
      <w:lang w:val="en-GB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540"/>
    </w:pPr>
    <w:rPr>
      <w:rFonts w:asciiTheme="minorHAnsi" w:hAnsiTheme="minorHAnsi"/>
      <w:sz w:val="20"/>
      <w:szCs w:val="20"/>
      <w:lang w:val="en-GB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spacing w:line="260" w:lineRule="atLeast"/>
      <w:ind w:left="1760"/>
    </w:pPr>
    <w:rPr>
      <w:rFonts w:asciiTheme="minorHAnsi" w:hAnsiTheme="minorHAnsi"/>
      <w:sz w:val="20"/>
      <w:szCs w:val="20"/>
      <w:lang w:val="en-GB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/>
    </w:pPr>
    <w:rPr>
      <w:sz w:val="22"/>
      <w:szCs w:val="20"/>
      <w:lang w:val="en-GB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tycketeckensnitt"/>
    <w:rsid w:val="00160097"/>
  </w:style>
  <w:style w:type="paragraph" w:customStyle="1" w:styleId="xmsonormal">
    <w:name w:val="x_msonormal"/>
    <w:basedOn w:val="Normal"/>
    <w:rsid w:val="00160097"/>
    <w:pPr>
      <w:spacing w:before="100" w:beforeAutospacing="1" w:after="100" w:afterAutospacing="1"/>
    </w:pPr>
  </w:style>
  <w:style w:type="character" w:styleId="AnvndHyperlnk">
    <w:name w:val="FollowedHyperlink"/>
    <w:basedOn w:val="Standardstycketeckensnitt"/>
    <w:uiPriority w:val="99"/>
    <w:semiHidden/>
    <w:unhideWhenUsed/>
    <w:rsid w:val="00160097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70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9678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kth.diva-portal.org/smash/get/diva2:1730619/FULLTEXT01.pdf" TargetMode="External"/><Relationship Id="rId26" Type="http://schemas.openxmlformats.org/officeDocument/2006/relationships/hyperlink" Target="https://www.msb.se/RibData/Filer/pdf/26410.pdf" TargetMode="External"/><Relationship Id="rId39" Type="http://schemas.openxmlformats.org/officeDocument/2006/relationships/hyperlink" Target="https://www.riksdagen.se/sv/dokument-lagar/dokument/svensk-forfattningssamling/tryckfrihetsforordning-1949105_sfs-1949-105" TargetMode="External"/><Relationship Id="rId21" Type="http://schemas.openxmlformats.org/officeDocument/2006/relationships/hyperlink" Target="https://arkiv.cdn.prismic.io/arkiv/045ffefc-380b-4e8e-81aa-f5a2e6a4313e_Arkiv_2020_04.pdf%20(4" TargetMode="External"/><Relationship Id="rId34" Type="http://schemas.openxmlformats.org/officeDocument/2006/relationships/hyperlink" Target="http://www.riksarkivet.se/Sve/Dokumentarkiv/Filer/Regelkommentar_version0-9_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007/s10502-023-09416-8" TargetMode="External"/><Relationship Id="rId20" Type="http://schemas.openxmlformats.org/officeDocument/2006/relationships/hyperlink" Target="https://arkiv.cdn.prismic.io/arkiv/045ffefc-380b-4e8e-81aa-f5a2e6a4313e_Arkiv_2020_04.pdf" TargetMode="External"/><Relationship Id="rId29" Type="http://schemas.openxmlformats.org/officeDocument/2006/relationships/hyperlink" Target="https://riksarkivet.se/rafs?pdf=rafs%2FRA-FS+2019-02.p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s://publicera.kb.se/kp/article/view/2305/9115" TargetMode="External"/><Relationship Id="rId32" Type="http://schemas.openxmlformats.org/officeDocument/2006/relationships/hyperlink" Target="https://webmail.lu.se/owa/redir.aspx?REF=Vcx0LNCz374FdsjBd0RujsMbejipKRb9jCzXO5pI2yT0VJMol_3YCAFodHRwczovL2RvaS5vcmcvMTAuMTI4Ny9pc3JlLjcuMS4xMTE." TargetMode="External"/><Relationship Id="rId37" Type="http://schemas.openxmlformats.org/officeDocument/2006/relationships/hyperlink" Target="https://www.riksdagen.se/sv/dokument-lagar/dokument/svensk-forfattningssamling/offentlighets--och-sekretesslag-2009400_sfs-2009-40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ink.springer.com/chapter/10.1007/978-3-540-33640-2_1" TargetMode="External"/><Relationship Id="rId23" Type="http://schemas.openxmlformats.org/officeDocument/2006/relationships/hyperlink" Target="https://docplayer.se/154075872-Analys-infor-inforandet-av-e-arkiv-i-skane-skanearkiv.html%20(13" TargetMode="External"/><Relationship Id="rId28" Type="http://schemas.openxmlformats.org/officeDocument/2006/relationships/hyperlink" Target="http://riksarkivet.se/rafs?pdf=rafs/RA-FS%202009-01.pdf" TargetMode="External"/><Relationship Id="rId36" Type="http://schemas.openxmlformats.org/officeDocument/2006/relationships/hyperlink" Target="https://www.regeringen.se/49bb99/contentassets/67b9ed65472f4dcaa018fff27c95af06/arkiv-for-alla---nu-och-i-framtiden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skr.se/download/18.3d1f64e117fc1ceca46178c8/1648470094250/Lilla-Digitaliseringsboken-TGA-220325.pdf" TargetMode="External"/><Relationship Id="rId31" Type="http://schemas.openxmlformats.org/officeDocument/2006/relationships/hyperlink" Target="https://arkiv.cdn.prismic.io/arkiv/b3c29e05-346c-472b-b522-41ccb3760867_Arkiv_2020_03.pdf,%20s.%2026-2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diva-portal.org/smash/get/diva2:1429411/FULLTEXT01.pdf" TargetMode="External"/><Relationship Id="rId22" Type="http://schemas.openxmlformats.org/officeDocument/2006/relationships/hyperlink" Target="https://docplayer.se/154075872-Analys-infor-inforandet-av-e-arkiv-i-skane-skanearkiv.html" TargetMode="External"/><Relationship Id="rId27" Type="http://schemas.openxmlformats.org/officeDocument/2006/relationships/hyperlink" Target="https://riksarkivet.se/Media/pdf-filer/doi-t/Rapport%20ang%20e-arkiv,%20bevarandeex%20o%20system%20f%20bevarande.pdf" TargetMode="External"/><Relationship Id="rId30" Type="http://schemas.openxmlformats.org/officeDocument/2006/relationships/hyperlink" Target="https://riksarkivet.se/rafs?pdf=rafs%2FRA-FS+2021-5.pdf" TargetMode="External"/><Relationship Id="rId35" Type="http://schemas.openxmlformats.org/officeDocument/2006/relationships/hyperlink" Target="http://www.iasa-web.org/tc04/audio-preservation" TargetMode="External"/><Relationship Id="rId8" Type="http://schemas.openxmlformats.org/officeDocument/2006/relationships/hyperlink" Target="http://www.kultur.lu.se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yperlink" Target="https://doi.org/10.1007/s10502-023-09416-8%20(29" TargetMode="External"/><Relationship Id="rId25" Type="http://schemas.openxmlformats.org/officeDocument/2006/relationships/hyperlink" Target="https://skr.se/download/18.5627773817e39e979ef5c2d3/1642490289388/7164-704-7.pdf" TargetMode="External"/><Relationship Id="rId33" Type="http://schemas.openxmlformats.org/officeDocument/2006/relationships/hyperlink" Target="https://www.youtube.com/watch?v=2k-5FKZKXog" TargetMode="External"/><Relationship Id="rId38" Type="http://schemas.openxmlformats.org/officeDocument/2006/relationships/hyperlink" Target="https://webmail.lu.se/owa/redir.aspx?REF=df8UUyhukGDsrQZGJ35Do2wok0ZZyFY6u7aUh9_cu_ApbIvnLPvXCAFodHRwczovL3d3dy5pYXNhLXdlYi5vcmcvc2l0ZXMvZGVmYXVsdC9maWxlcy9kb3dubG9hZHMvcHVibGljYXRpb25zL1RDMDNfRW5nbGlzaC5wZGY.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0FE778-AA46-40A5-AD82-A8E94B78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2704</TotalTime>
  <Pages>5</Pages>
  <Words>1822</Words>
  <Characters>9003</Characters>
  <Application>Microsoft Office Word</Application>
  <DocSecurity>0</DocSecurity>
  <Lines>321</Lines>
  <Paragraphs>189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>Lunds universitet</Company>
  <LinksUpToDate>false</LinksUpToDate>
  <CharactersWithSpaces>10636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Ann-Sofie Klareld</cp:lastModifiedBy>
  <cp:revision>11</cp:revision>
  <cp:lastPrinted>2017-12-15T10:09:00Z</cp:lastPrinted>
  <dcterms:created xsi:type="dcterms:W3CDTF">2023-06-02T10:36:00Z</dcterms:created>
  <dcterms:modified xsi:type="dcterms:W3CDTF">2023-06-05T14:29:00Z</dcterms:modified>
  <cp:category/>
</cp:coreProperties>
</file>