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4895F1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14F9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16D15AE" w:rsidR="00705814" w:rsidRPr="006A0515" w:rsidRDefault="00CE4B94" w:rsidP="00457422">
      <w:pPr>
        <w:pStyle w:val="Rubrik1"/>
        <w:rPr>
          <w:lang w:val="sv-SE"/>
        </w:rPr>
      </w:pPr>
      <w:r w:rsidRPr="00914F9B">
        <w:rPr>
          <w:lang w:val="sv-SE"/>
        </w:rPr>
        <w:t>Kurslitteratur för (</w:t>
      </w:r>
      <w:r w:rsidR="00914F9B" w:rsidRPr="00914F9B">
        <w:rPr>
          <w:lang w:val="sv-SE"/>
        </w:rPr>
        <w:t>ABMM36</w:t>
      </w:r>
      <w:r w:rsidRPr="00914F9B">
        <w:rPr>
          <w:lang w:val="sv-SE"/>
        </w:rPr>
        <w:t xml:space="preserve">) </w:t>
      </w:r>
      <w:r w:rsidR="00914F9B" w:rsidRPr="00914F9B">
        <w:rPr>
          <w:lang w:val="sv-SE"/>
        </w:rPr>
        <w:t>Kunskapsorganisation i arkiv</w:t>
      </w:r>
      <w:r w:rsidRPr="00914F9B">
        <w:rPr>
          <w:lang w:val="sv-SE"/>
        </w:rPr>
        <w:t xml:space="preserve">, </w:t>
      </w:r>
      <w:r w:rsidR="00914F9B" w:rsidRPr="00914F9B">
        <w:rPr>
          <w:lang w:val="sv-SE"/>
        </w:rPr>
        <w:t>7,5</w:t>
      </w:r>
      <w:r w:rsidRPr="00914F9B">
        <w:rPr>
          <w:lang w:val="sv-SE"/>
        </w:rPr>
        <w:t xml:space="preserve"> </w:t>
      </w:r>
      <w:proofErr w:type="spellStart"/>
      <w:r w:rsidRPr="00914F9B">
        <w:rPr>
          <w:lang w:val="sv-SE"/>
        </w:rPr>
        <w:t>hp</w:t>
      </w:r>
      <w:proofErr w:type="spellEnd"/>
      <w:r w:rsidRPr="00914F9B">
        <w:rPr>
          <w:lang w:val="sv-SE"/>
        </w:rPr>
        <w:t>, VT</w:t>
      </w:r>
      <w:r w:rsidR="00A76080" w:rsidRPr="00914F9B">
        <w:rPr>
          <w:lang w:val="sv-SE"/>
        </w:rPr>
        <w:t xml:space="preserve"> 20</w:t>
      </w:r>
      <w:r w:rsidR="00914F9B" w:rsidRPr="00914F9B">
        <w:rPr>
          <w:lang w:val="sv-SE"/>
        </w:rPr>
        <w:t>22</w:t>
      </w:r>
    </w:p>
    <w:p w14:paraId="1258690B" w14:textId="6F6282FF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 20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07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32E4A481" w14:textId="6EBA091D" w:rsidR="00BB7578" w:rsidRDefault="00BB7578" w:rsidP="00CA3BA7">
      <w:pPr>
        <w:pStyle w:val="Brdtext"/>
        <w:rPr>
          <w:lang w:val="sv-SE"/>
        </w:rPr>
      </w:pPr>
    </w:p>
    <w:p w14:paraId="71FC8083" w14:textId="35EBC6B8" w:rsidR="00827265" w:rsidRDefault="00827265" w:rsidP="00827265">
      <w:pPr>
        <w:pStyle w:val="Rubrik3"/>
        <w:rPr>
          <w:lang w:val="sv-SE"/>
        </w:rPr>
      </w:pPr>
      <w:r>
        <w:rPr>
          <w:lang w:val="sv-SE"/>
        </w:rPr>
        <w:t>Obligatorisk litteratur</w:t>
      </w:r>
    </w:p>
    <w:p w14:paraId="489A8ABB" w14:textId="0C3AA63B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 &amp;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Gidlöf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Anders, ”Arkivbildarens handlingar”.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55- 69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(15 s.) </w:t>
      </w:r>
    </w:p>
    <w:p w14:paraId="4107E9D8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6BC8F602" w14:textId="67A2D716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Maria, ”Leverans av arkivmaterial”.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71- 87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(17 s.) </w:t>
      </w:r>
    </w:p>
    <w:p w14:paraId="6D225C1A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17928EE9" w14:textId="5A344DFA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Maria, ”Att ordna och förteckna”.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89-111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(23 s.) </w:t>
      </w:r>
    </w:p>
    <w:p w14:paraId="23A04577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41A6F005" w14:textId="77777777" w:rsidR="00BB7578" w:rsidRPr="00827265" w:rsidRDefault="00BB7578" w:rsidP="00597D72">
      <w:pPr>
        <w:spacing w:line="240" w:lineRule="auto"/>
        <w:ind w:right="360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Burell, Mats &amp; Sjögren, Carina (2018).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>Information i verksamhet och arkiv. Regler och standarder med digitalt perspektiv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Föreningen för arkiv och informationsförvaltning,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ISBN </w:t>
      </w:r>
      <w:proofErr w:type="gramStart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9789163974304</w:t>
      </w:r>
      <w:proofErr w:type="gramEnd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s. 187-212.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(26 s.) </w:t>
      </w:r>
    </w:p>
    <w:p w14:paraId="13FC1F67" w14:textId="72E0BCE9" w:rsidR="00CA3BA7" w:rsidRPr="00827265" w:rsidRDefault="00CA3BA7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32BC36A0" w14:textId="46D2ADD6" w:rsidR="00D268C1" w:rsidRDefault="00D268C1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Cook, Terry (2005). “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Macroappraisal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in theory and practice: Origins, characteristics and implementation in Canada, 1950-2000”.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Ingår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i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eastAsia="en-US"/>
        </w:rPr>
        <w:t>Archival Science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5(2). </w:t>
      </w:r>
      <w:r w:rsidR="00827265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s.101-161</w:t>
      </w:r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t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illgänglig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LUBSearch</w:t>
      </w:r>
      <w:proofErr w:type="spellEnd"/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(60 s.)</w:t>
      </w:r>
    </w:p>
    <w:p w14:paraId="47BFFDB0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14:paraId="6C0D29DC" w14:textId="2AB1F3CE" w:rsidR="008D5C32" w:rsidRPr="00597D72" w:rsidRDefault="008D5C32" w:rsidP="00597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26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hAnsi="Times New Roman"/>
          <w:color w:val="000000" w:themeColor="text1"/>
          <w:sz w:val="26"/>
          <w:szCs w:val="26"/>
        </w:rPr>
        <w:t>Daniel, Dominique (2014). “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Archival representations of immigration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 xml:space="preserve">and ethnicity in North American history: from ethnicization of archives to the </w:t>
      </w:r>
      <w:proofErr w:type="spellStart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archivi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z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ation</w:t>
      </w:r>
      <w:proofErr w:type="spellEnd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ethnicity”. </w:t>
      </w:r>
      <w:proofErr w:type="spellStart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Ingår</w:t>
      </w:r>
      <w:proofErr w:type="spellEnd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proofErr w:type="spellEnd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: </w:t>
      </w:r>
      <w:r w:rsidRPr="00597D72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Archival Science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14(2),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s.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169-203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Tillgänglig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LUBSearch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(35 s).</w:t>
      </w:r>
    </w:p>
    <w:p w14:paraId="335F5A04" w14:textId="77777777" w:rsidR="008D5C32" w:rsidRPr="00597D72" w:rsidRDefault="008D5C32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0D96D048" w14:textId="204BBD05" w:rsidR="00C53B05" w:rsidRPr="00597D72" w:rsidRDefault="00C53B05" w:rsidP="00597D72">
      <w:pPr>
        <w:pStyle w:val="Brdtext"/>
        <w:spacing w:line="240" w:lineRule="auto"/>
        <w:contextualSpacing/>
        <w:rPr>
          <w:szCs w:val="26"/>
          <w:lang w:val="en-US"/>
        </w:rPr>
      </w:pPr>
      <w:r w:rsidRPr="00827265">
        <w:rPr>
          <w:szCs w:val="26"/>
          <w:lang w:val="en-US"/>
        </w:rPr>
        <w:t xml:space="preserve">Dudley, Sandra H (2021). </w:t>
      </w:r>
      <w:r w:rsidRPr="00827265">
        <w:rPr>
          <w:i/>
          <w:iCs/>
          <w:szCs w:val="26"/>
          <w:lang w:val="en-US"/>
        </w:rPr>
        <w:t>Displaced things in the museums and beyond. Loss, liminality and hopeful encounters</w:t>
      </w:r>
      <w:r w:rsidRPr="00827265">
        <w:rPr>
          <w:szCs w:val="26"/>
          <w:lang w:val="en-US"/>
        </w:rPr>
        <w:t xml:space="preserve">. </w:t>
      </w:r>
      <w:r w:rsidR="00EE775E" w:rsidRPr="00827265">
        <w:rPr>
          <w:szCs w:val="26"/>
          <w:lang w:val="en-US"/>
        </w:rPr>
        <w:t>London &amp; New York: Routledge. ISBN 978-0-415-84047-7, s. 3-98. (96 s.).</w:t>
      </w:r>
    </w:p>
    <w:p w14:paraId="149F3279" w14:textId="77777777" w:rsidR="00395055" w:rsidRPr="00597D72" w:rsidRDefault="00395055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7A8AA979" w14:textId="3A805769" w:rsidR="008D5C32" w:rsidRPr="00827265" w:rsidRDefault="00395055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Duff, Wendy M. &amp; Harris, Verne (2002). “Stories and names: Archival description as narrating records and constructing meanings”.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Ingår i: </w:t>
      </w:r>
      <w:proofErr w:type="spellStart"/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Archival</w:t>
      </w:r>
      <w:proofErr w:type="spellEnd"/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 Science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2, ISSN </w:t>
      </w:r>
      <w:proofErr w:type="gramStart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1573-7500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263-285. Tillgänglig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LUBSearch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(22 s.)</w:t>
      </w:r>
    </w:p>
    <w:p w14:paraId="68A63687" w14:textId="77777777" w:rsidR="005C1B88" w:rsidRPr="00827265" w:rsidRDefault="005C1B88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7AC40CA2" w14:textId="15B5F1BE" w:rsidR="005C1B88" w:rsidRPr="00597D72" w:rsidRDefault="005C1B8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Fredriksson, Berndt (2003). ”Vad skall vi bevara? Arkivgallringens teori, metod och empiri”.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Arkiv, samhälle och forskning,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2,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21-58.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Fritt tillgänglig online.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(45 s.) </w:t>
      </w:r>
    </w:p>
    <w:p w14:paraId="2C6BEA43" w14:textId="2B74288C" w:rsidR="00BB7578" w:rsidRPr="00597D72" w:rsidRDefault="00BB7578" w:rsidP="00597D72">
      <w:pPr>
        <w:pStyle w:val="Brdtext"/>
        <w:spacing w:line="240" w:lineRule="auto"/>
        <w:contextualSpacing/>
        <w:rPr>
          <w:szCs w:val="26"/>
          <w:lang w:val="sv-SE"/>
        </w:rPr>
      </w:pPr>
      <w:r w:rsidRPr="00827265">
        <w:rPr>
          <w:szCs w:val="26"/>
          <w:lang w:val="sv-SE"/>
        </w:rPr>
        <w:t>Grön</w:t>
      </w:r>
      <w:r w:rsidR="00597D72" w:rsidRPr="00827265">
        <w:rPr>
          <w:szCs w:val="26"/>
          <w:lang w:val="sv-SE"/>
        </w:rPr>
        <w:t>q</w:t>
      </w:r>
      <w:r w:rsidRPr="00827265">
        <w:rPr>
          <w:szCs w:val="26"/>
          <w:lang w:val="sv-SE"/>
        </w:rPr>
        <w:t xml:space="preserve">vist, Catharina (2018). </w:t>
      </w:r>
      <w:r w:rsidR="00A94EEE" w:rsidRPr="00597D72">
        <w:rPr>
          <w:i/>
          <w:iCs/>
          <w:szCs w:val="26"/>
          <w:lang w:val="sv-SE"/>
        </w:rPr>
        <w:t xml:space="preserve">KAM2018 – Kunskapssystem i Arkivmiljö. Möjligheter rörande artificiell intelligens inom Riksarkivet. </w:t>
      </w:r>
      <w:r w:rsidR="00A94EEE" w:rsidRPr="00597D72">
        <w:rPr>
          <w:szCs w:val="26"/>
          <w:lang w:val="sv-SE"/>
        </w:rPr>
        <w:t>Slutrapport. Tillgänglig via</w:t>
      </w:r>
      <w:r w:rsidR="0001255C" w:rsidRPr="00597D72">
        <w:rPr>
          <w:szCs w:val="26"/>
          <w:lang w:val="sv-SE"/>
        </w:rPr>
        <w:t xml:space="preserve"> Riksarkivet</w:t>
      </w:r>
      <w:r w:rsidR="00A94EEE" w:rsidRPr="00597D72">
        <w:rPr>
          <w:szCs w:val="26"/>
          <w:lang w:val="sv-SE"/>
        </w:rPr>
        <w:t xml:space="preserve">: </w:t>
      </w:r>
      <w:hyperlink r:id="rId14" w:history="1">
        <w:r w:rsidR="00A94EEE" w:rsidRPr="00597D72">
          <w:rPr>
            <w:rStyle w:val="Hyperlnk"/>
            <w:szCs w:val="26"/>
            <w:lang w:val="sv-SE"/>
          </w:rPr>
          <w:t>https://riksarkivet.se/Media/pdf-filer/kunskapssystem-i-arkivmiljo_2018.pdf</w:t>
        </w:r>
      </w:hyperlink>
      <w:r w:rsidR="00A94EEE" w:rsidRPr="00597D72">
        <w:rPr>
          <w:szCs w:val="26"/>
          <w:lang w:val="sv-SE"/>
        </w:rPr>
        <w:t xml:space="preserve"> (58 s.)</w:t>
      </w:r>
    </w:p>
    <w:p w14:paraId="25FD55AF" w14:textId="7D60B056" w:rsidR="00A94EEE" w:rsidRPr="00597D72" w:rsidRDefault="00A94EEE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2D0004E8" w14:textId="77777777" w:rsidR="00597D72" w:rsidRPr="00597D72" w:rsidRDefault="00C50DBC" w:rsidP="00597D72">
      <w:pPr>
        <w:pStyle w:val="Brdtext"/>
        <w:spacing w:line="240" w:lineRule="auto"/>
        <w:contextualSpacing/>
        <w:rPr>
          <w:szCs w:val="26"/>
          <w:lang w:val="sv-SE"/>
        </w:rPr>
      </w:pPr>
      <w:r w:rsidRPr="00597D72">
        <w:rPr>
          <w:i/>
          <w:iCs/>
          <w:szCs w:val="26"/>
          <w:lang w:val="sv-SE"/>
        </w:rPr>
        <w:t>Handbok i dokumenthantering</w:t>
      </w:r>
      <w:r w:rsidRPr="00597D72">
        <w:rPr>
          <w:szCs w:val="26"/>
          <w:lang w:val="sv-SE"/>
        </w:rPr>
        <w:t>. Version 1.0. Lund universitet. Tillgänglig via</w:t>
      </w:r>
      <w:r w:rsidR="0001255C" w:rsidRPr="00597D72">
        <w:rPr>
          <w:szCs w:val="26"/>
          <w:lang w:val="sv-SE"/>
        </w:rPr>
        <w:t xml:space="preserve"> Lunds universitet</w:t>
      </w:r>
      <w:r w:rsidR="005C1B88" w:rsidRPr="00597D72">
        <w:rPr>
          <w:szCs w:val="26"/>
          <w:lang w:val="sv-SE"/>
        </w:rPr>
        <w:t xml:space="preserve">s </w:t>
      </w:r>
      <w:r w:rsidR="00597D72" w:rsidRPr="00597D72">
        <w:rPr>
          <w:szCs w:val="26"/>
          <w:lang w:val="sv-SE"/>
        </w:rPr>
        <w:t>webbplats.</w:t>
      </w:r>
      <w:r w:rsidRPr="00597D72">
        <w:rPr>
          <w:szCs w:val="26"/>
          <w:lang w:val="sv-SE"/>
        </w:rPr>
        <w:t xml:space="preserve"> (28 s.) </w:t>
      </w:r>
    </w:p>
    <w:p w14:paraId="5CCC8ED8" w14:textId="77777777" w:rsidR="00597D72" w:rsidRPr="00597D72" w:rsidRDefault="00597D72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04FF7619" w14:textId="04227F13" w:rsidR="00597D72" w:rsidRDefault="00EE775E" w:rsidP="00597D72">
      <w:pPr>
        <w:pStyle w:val="Brdtext"/>
        <w:spacing w:line="240" w:lineRule="auto"/>
        <w:contextualSpacing/>
        <w:rPr>
          <w:rFonts w:eastAsiaTheme="minorHAnsi"/>
          <w:color w:val="000000" w:themeColor="text1"/>
          <w:szCs w:val="26"/>
          <w:lang w:val="sv-SE" w:eastAsia="en-US"/>
        </w:rPr>
      </w:pPr>
      <w:r w:rsidRPr="00597D72">
        <w:rPr>
          <w:rFonts w:eastAsiaTheme="minorHAnsi"/>
          <w:color w:val="000000" w:themeColor="text1"/>
          <w:szCs w:val="26"/>
          <w:lang w:val="sv-SE" w:eastAsia="en-US"/>
        </w:rPr>
        <w:t xml:space="preserve">Ljung, Anders &amp; Borgkvist Ljung, Karin (1999). </w:t>
      </w:r>
      <w:r w:rsidRPr="00597D72">
        <w:rPr>
          <w:rFonts w:eastAsiaTheme="minorHAnsi"/>
          <w:i/>
          <w:iCs/>
          <w:color w:val="000000" w:themeColor="text1"/>
          <w:szCs w:val="26"/>
          <w:lang w:val="sv-SE" w:eastAsia="en-US"/>
        </w:rPr>
        <w:t>Om gallring: Från utredning till beslut</w:t>
      </w:r>
      <w:r w:rsidRPr="00597D72">
        <w:rPr>
          <w:rFonts w:eastAsiaTheme="minorHAnsi"/>
          <w:color w:val="000000" w:themeColor="text1"/>
          <w:szCs w:val="26"/>
          <w:lang w:val="sv-SE" w:eastAsia="en-US"/>
        </w:rPr>
        <w:t>. Riksarkivet. ISBN 91-38-31604-8. Tillgänglig via Riksarkivets webbplats</w:t>
      </w:r>
      <w:r w:rsidR="008D5C32" w:rsidRPr="00597D72">
        <w:rPr>
          <w:rFonts w:eastAsiaTheme="minorHAnsi"/>
          <w:color w:val="000000" w:themeColor="text1"/>
          <w:szCs w:val="26"/>
          <w:lang w:val="sv-SE" w:eastAsia="en-US"/>
        </w:rPr>
        <w:t>.</w:t>
      </w:r>
      <w:r w:rsidRPr="00597D72">
        <w:rPr>
          <w:rFonts w:eastAsiaTheme="minorHAnsi"/>
          <w:color w:val="000000" w:themeColor="text1"/>
          <w:szCs w:val="26"/>
          <w:lang w:val="sv-SE" w:eastAsia="en-US"/>
        </w:rPr>
        <w:t xml:space="preserve"> (23 s.) </w:t>
      </w:r>
    </w:p>
    <w:p w14:paraId="4A2BEF5F" w14:textId="77777777" w:rsidR="00597D72" w:rsidRPr="00597D72" w:rsidRDefault="00597D72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5CD8DBC9" w14:textId="22445402" w:rsidR="0001255C" w:rsidRDefault="0001255C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Ottosson, Per-Gunnar (2002). ”Internationella standarder för arkivbeskrivning: ISAD (G) och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EAD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Arkiv, samhälle och forskning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2.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34-49. 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Fritt tillgänglig online.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(15 s.) </w:t>
      </w:r>
    </w:p>
    <w:p w14:paraId="77016989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660A7582" w14:textId="393A7F5A" w:rsidR="0001255C" w:rsidRPr="00597D72" w:rsidRDefault="0001255C" w:rsidP="00597D72">
      <w:pPr>
        <w:spacing w:after="1" w:line="240" w:lineRule="auto"/>
        <w:ind w:left="-5" w:right="162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Riksarkivet (1995).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Bevarandet av nutiden. Riksarkivets gallrings- och bevarandepolicy.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IS</w:t>
      </w:r>
      <w:r w:rsidR="00EE775E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B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N</w:t>
      </w:r>
      <w:r w:rsidR="00EE775E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91-88366-19-9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. Tillgänglig via Riksarkivets webbplats</w:t>
      </w:r>
      <w:r w:rsidR="00B02392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(11 s.)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</w:p>
    <w:p w14:paraId="7B4F56FD" w14:textId="5E0BBE45" w:rsidR="00C50DBC" w:rsidRPr="00597D72" w:rsidRDefault="00C50DBC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2820551E" w14:textId="32579FB4" w:rsidR="00C53B05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Rydén, Reine (2014). ”Hur ska nutiden bevaras?” Manus till </w:t>
      </w:r>
      <w:r w:rsidRPr="00597D72">
        <w:rPr>
          <w:rFonts w:ascii="Times New Roman" w:hAnsi="Times New Roman"/>
          <w:i/>
          <w:color w:val="000000" w:themeColor="text1"/>
          <w:sz w:val="26"/>
          <w:szCs w:val="26"/>
          <w:lang w:val="sv-SE"/>
        </w:rPr>
        <w:t>Arkiv, samhälle och forskning.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Fritt tillgänglig online. (16 s.) </w:t>
      </w:r>
    </w:p>
    <w:p w14:paraId="66968119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</w:p>
    <w:p w14:paraId="038F363C" w14:textId="526E6B08" w:rsidR="00C53B05" w:rsidRPr="00827265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Smedberg, Staffan (2002). ”Arkivredovisning i Sverige –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lastRenderedPageBreak/>
        <w:t xml:space="preserve">tradition och utveckling”.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Arkiv, samhälle och forskning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2,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, s. 7-14.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Fritt tillgänglig online.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(7 s.) </w:t>
      </w:r>
    </w:p>
    <w:p w14:paraId="3284371E" w14:textId="68C9703C" w:rsidR="00A94EEE" w:rsidRPr="00A94EEE" w:rsidRDefault="00A94EEE" w:rsidP="00597D72">
      <w:pPr>
        <w:pStyle w:val="Brdtext"/>
        <w:spacing w:line="240" w:lineRule="auto"/>
        <w:contextualSpacing/>
        <w:rPr>
          <w:szCs w:val="26"/>
          <w:lang w:val="en-US"/>
        </w:rPr>
      </w:pPr>
      <w:r w:rsidRPr="00827265">
        <w:rPr>
          <w:szCs w:val="26"/>
          <w:lang w:val="en-US"/>
        </w:rPr>
        <w:t xml:space="preserve">Upward, Frank, Reed, Barbara, Oliver, Gillian &amp; Evans, Joanne (2018). </w:t>
      </w:r>
      <w:r w:rsidRPr="00597D72">
        <w:rPr>
          <w:i/>
          <w:iCs/>
          <w:szCs w:val="26"/>
          <w:lang w:val="en-US"/>
        </w:rPr>
        <w:t>Recordkeeping informatics for a networked age.</w:t>
      </w:r>
      <w:r w:rsidRPr="00597D72">
        <w:rPr>
          <w:szCs w:val="26"/>
          <w:lang w:val="en-US"/>
        </w:rPr>
        <w:t xml:space="preserve"> Clayton, Victoria: Monash University Publishing, </w:t>
      </w:r>
      <w:r w:rsidRPr="00A94EEE">
        <w:rPr>
          <w:szCs w:val="26"/>
          <w:lang w:val="sv-SE"/>
        </w:rPr>
        <w:t>9781925495881</w:t>
      </w:r>
      <w:r w:rsidR="007A6F2C" w:rsidRPr="00597D72">
        <w:rPr>
          <w:szCs w:val="26"/>
          <w:lang w:val="sv-SE"/>
        </w:rPr>
        <w:t xml:space="preserve">, </w:t>
      </w:r>
      <w:r w:rsidR="00C50DBC" w:rsidRPr="00597D72">
        <w:rPr>
          <w:szCs w:val="26"/>
          <w:lang w:val="sv-SE"/>
        </w:rPr>
        <w:t>s. 3-66 + 95-147</w:t>
      </w:r>
      <w:r w:rsidR="00B02392" w:rsidRPr="00597D72">
        <w:rPr>
          <w:szCs w:val="26"/>
          <w:lang w:val="sv-SE"/>
        </w:rPr>
        <w:t>.</w:t>
      </w:r>
      <w:r w:rsidR="00C50DBC" w:rsidRPr="00597D72">
        <w:rPr>
          <w:szCs w:val="26"/>
          <w:lang w:val="sv-SE"/>
        </w:rPr>
        <w:t xml:space="preserve"> (115 s.)</w:t>
      </w:r>
    </w:p>
    <w:p w14:paraId="24C834CE" w14:textId="453E3CDD" w:rsidR="00CA3BA7" w:rsidRDefault="00CA3BA7" w:rsidP="000C5367">
      <w:pPr>
        <w:pStyle w:val="Brdtext"/>
        <w:rPr>
          <w:lang w:val="en-US"/>
        </w:rPr>
      </w:pPr>
    </w:p>
    <w:p w14:paraId="7FB1D654" w14:textId="5F852D75" w:rsidR="00A957B0" w:rsidRPr="00395055" w:rsidRDefault="00A957B0" w:rsidP="000C5367">
      <w:pPr>
        <w:pStyle w:val="Brdtext"/>
        <w:rPr>
          <w:lang w:val="en-US"/>
        </w:rPr>
      </w:pPr>
      <w:proofErr w:type="spellStart"/>
      <w:r>
        <w:rPr>
          <w:lang w:val="en-US"/>
        </w:rPr>
        <w:t>Totalt</w:t>
      </w:r>
      <w:proofErr w:type="spellEnd"/>
      <w:r>
        <w:rPr>
          <w:lang w:val="en-US"/>
        </w:rPr>
        <w:t xml:space="preserve"> 612 </w:t>
      </w:r>
      <w:proofErr w:type="spellStart"/>
      <w:r>
        <w:rPr>
          <w:lang w:val="en-US"/>
        </w:rPr>
        <w:t>sidor</w:t>
      </w:r>
      <w:proofErr w:type="spellEnd"/>
    </w:p>
    <w:sectPr w:rsidR="00A957B0" w:rsidRPr="0039505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0EC4" w14:textId="77777777" w:rsidR="00A92ED2" w:rsidRDefault="00A92ED2">
      <w:pPr>
        <w:spacing w:line="240" w:lineRule="auto"/>
      </w:pPr>
      <w:r>
        <w:separator/>
      </w:r>
    </w:p>
  </w:endnote>
  <w:endnote w:type="continuationSeparator" w:id="0">
    <w:p w14:paraId="5142E222" w14:textId="77777777" w:rsidR="00A92ED2" w:rsidRDefault="00A9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48E" w14:textId="77777777" w:rsidR="00A92ED2" w:rsidRDefault="00A92ED2">
      <w:pPr>
        <w:spacing w:line="240" w:lineRule="auto"/>
      </w:pPr>
      <w:r>
        <w:separator/>
      </w:r>
    </w:p>
  </w:footnote>
  <w:footnote w:type="continuationSeparator" w:id="0">
    <w:p w14:paraId="6260B3D6" w14:textId="77777777" w:rsidR="00A92ED2" w:rsidRDefault="00A92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92ED2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A92ED2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255C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0645A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0DFB"/>
    <w:rsid w:val="002A1015"/>
    <w:rsid w:val="002A23D2"/>
    <w:rsid w:val="002A3A6E"/>
    <w:rsid w:val="002C55B1"/>
    <w:rsid w:val="002C72A3"/>
    <w:rsid w:val="002F4BE0"/>
    <w:rsid w:val="002F6FA2"/>
    <w:rsid w:val="003858F7"/>
    <w:rsid w:val="00395055"/>
    <w:rsid w:val="003C407E"/>
    <w:rsid w:val="003D6DEA"/>
    <w:rsid w:val="003F5766"/>
    <w:rsid w:val="00454E34"/>
    <w:rsid w:val="00455974"/>
    <w:rsid w:val="00455FDF"/>
    <w:rsid w:val="00457422"/>
    <w:rsid w:val="00484315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7D72"/>
    <w:rsid w:val="005C1B88"/>
    <w:rsid w:val="005C5D79"/>
    <w:rsid w:val="005D0959"/>
    <w:rsid w:val="005F253D"/>
    <w:rsid w:val="00602E6C"/>
    <w:rsid w:val="00614511"/>
    <w:rsid w:val="0061546A"/>
    <w:rsid w:val="00677566"/>
    <w:rsid w:val="006A0515"/>
    <w:rsid w:val="006B33EA"/>
    <w:rsid w:val="006B7A52"/>
    <w:rsid w:val="006D6F43"/>
    <w:rsid w:val="00705814"/>
    <w:rsid w:val="00732BDC"/>
    <w:rsid w:val="00745463"/>
    <w:rsid w:val="00746C3F"/>
    <w:rsid w:val="00770CB7"/>
    <w:rsid w:val="007812DB"/>
    <w:rsid w:val="007A6F2C"/>
    <w:rsid w:val="0080655D"/>
    <w:rsid w:val="00827265"/>
    <w:rsid w:val="00834203"/>
    <w:rsid w:val="00843E27"/>
    <w:rsid w:val="008751CD"/>
    <w:rsid w:val="008B3AF6"/>
    <w:rsid w:val="008C280D"/>
    <w:rsid w:val="008D258B"/>
    <w:rsid w:val="008D5C32"/>
    <w:rsid w:val="008E64C0"/>
    <w:rsid w:val="008F0175"/>
    <w:rsid w:val="008F1BE9"/>
    <w:rsid w:val="0090462E"/>
    <w:rsid w:val="00914A08"/>
    <w:rsid w:val="00914F9B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92ED2"/>
    <w:rsid w:val="00A94EEE"/>
    <w:rsid w:val="00A957B0"/>
    <w:rsid w:val="00AA2FCF"/>
    <w:rsid w:val="00B02392"/>
    <w:rsid w:val="00B25EB6"/>
    <w:rsid w:val="00B42469"/>
    <w:rsid w:val="00BA15B7"/>
    <w:rsid w:val="00BA167B"/>
    <w:rsid w:val="00BB7578"/>
    <w:rsid w:val="00BC4172"/>
    <w:rsid w:val="00BF5F67"/>
    <w:rsid w:val="00C12C99"/>
    <w:rsid w:val="00C21235"/>
    <w:rsid w:val="00C27003"/>
    <w:rsid w:val="00C476C6"/>
    <w:rsid w:val="00C50DBC"/>
    <w:rsid w:val="00C53B05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68C1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E775E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94EEE"/>
  </w:style>
  <w:style w:type="character" w:customStyle="1" w:styleId="titlerespstmt">
    <w:name w:val="title_resp_stmt"/>
    <w:basedOn w:val="Standardstycketeckensnitt"/>
    <w:rsid w:val="00A94EEE"/>
  </w:style>
  <w:style w:type="character" w:styleId="AnvndHyperlnk">
    <w:name w:val="FollowedHyperlink"/>
    <w:basedOn w:val="Standardstycketeckensnitt"/>
    <w:uiPriority w:val="99"/>
    <w:semiHidden/>
    <w:unhideWhenUsed/>
    <w:rsid w:val="00EE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riksarkivet.se/Media/pdf-filer/kunskapssystem-i-arkivmiljo_2018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61</TotalTime>
  <Pages>3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8</cp:revision>
  <cp:lastPrinted>2021-11-29T10:02:00Z</cp:lastPrinted>
  <dcterms:created xsi:type="dcterms:W3CDTF">2021-11-25T13:49:00Z</dcterms:created>
  <dcterms:modified xsi:type="dcterms:W3CDTF">2021-12-08T07:09:00Z</dcterms:modified>
  <cp:category/>
</cp:coreProperties>
</file>