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519D7A7C" w:rsidR="001A1A95" w:rsidRDefault="002A23D2" w:rsidP="00C27003">
      <w:pPr>
        <w:pStyle w:val="Infotext"/>
        <w:spacing w:before="19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2TVYDAIAABwEAAAOAAAAZHJzL2Uyb0RvYy54bWysU11r2zAUfR/sPwi9L45TmhUTp2QtGYPQ&#13;&#10;FtLRZ0WWYoOsq10psbNfvys5Tka3p7EX+Vr3+5yjxX3fGnZU6BuwJc8nU86UlVA1dl/y76/rT3ec&#13;&#10;+SBsJQxYVfKT8vx++fHDonOFmkENplLIqIj1RedKXofgiizzslat8BNwypJTA7Yi0C/uswpFR9Vb&#13;&#10;k82m03nWAVYOQSrv6fZxcPJlqq+1kuFZa68CMyWn2UI6MZ27eGbLhSj2KFzdyPMY4h+maEVjqeml&#13;&#10;1KMIgh2w+aNU20gEDzpMJLQZaN1IlXagbfLpu222tXAq7ULgeHeByf+/svLpuHUvyEL/BXoiMALS&#13;&#10;OV94uoz79Brb+KVJGfkJwtMFNtUHJulyns8+5/ktZ5J8N3d381nCNbtmO/Thq4KWRaPkSLQktMRx&#13;&#10;4wN1pNAxJDazsG6MSdQYyzrqcHM7TQkXD2UYS4nXWaMV+l1/XmAH1Yn2Qhgo906uG2q+ET68CCSO&#13;&#10;aRXSbXimQxugJnC2OKsBf/7tPsYT9OTlrCPNlNz/OAhUnJlvlkiJAhsNHI3daNhD+wAkw5xehJPJ&#13;&#10;pAQMZjQ1QvtGcl7FLuQSVlKvkofRfAiDcuk5SLVapSCSkRNhY7dOxtIRvgjla/8m0J3xDsTUE4xq&#13;&#10;EsU72IfYAfjVIYBuEicR0AHFM84kwUTV+blEjf/+n6Kuj3r5CwAA//8DAFBLAwQUAAYACAAAACEA&#13;&#10;hyFUYeUAAAATAQAADwAAAGRycy9kb3ducmV2LnhtbExPy07DMBC8I/EP1iJxa+2EYqo0ToUo3KBA&#13;&#10;AQluTmySCD8i20nD37Oc4LLS7szOo9zO1pBJh9h7JyBbMiDaNV71rhXw+nK3WAOJSToljXdawLeO&#13;&#10;sK1OT0pZKH90z3o6pJagiIuFFNClNBSUxqbTVsalH7RD7NMHKxOuoaUqyCOKW0Nzxji1snfo0MlB&#13;&#10;33S6+TqMVoB5j+G+Zulj2rUP6emRjm+32V6I87N5t8FxvQGS9Jz+PuC3A+aHCoPVfnQqEiNgka3Y&#13;&#10;BXIRueQcuyFnna84kBpPPL/KgVYl/d+l+gEAAP//AwBQSwECLQAUAAYACAAAACEAtoM4kv4AAADh&#13;&#10;AQAAEwAAAAAAAAAAAAAAAAAAAAAAW0NvbnRlbnRfVHlwZXNdLnhtbFBLAQItABQABgAIAAAAIQA4&#13;&#10;/SH/1gAAAJQBAAALAAAAAAAAAAAAAAAAAC8BAABfcmVscy8ucmVsc1BLAQItABQABgAIAAAAIQBd&#13;&#10;2TVYDAIAABwEAAAOAAAAAAAAAAAAAAAAAC4CAABkcnMvZTJvRG9jLnhtbFBLAQItABQABgAIAAAA&#13;&#10;IQCHIVRh5QAAABMBAAAPAAAAAAAAAAAAAAAAAGYEAABkcnMvZG93bnJldi54bWxQSwUGAAAAAAQA&#13;&#10;BADzAAAAeAUAAAAA&#13;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1A1A95">
        <w:t>Inst</w:t>
      </w:r>
      <w:r w:rsidR="004F44BC">
        <w:t>itution</w:t>
      </w:r>
      <w:r w:rsidR="00CE4B94">
        <w:t>en för kulturvetenskaper</w:t>
      </w:r>
      <w:r w:rsidR="004F44BC">
        <w:t>,</w:t>
      </w:r>
      <w:r w:rsidR="001A1A95" w:rsidRPr="001A1A95">
        <w:t xml:space="preserve"> </w:t>
      </w:r>
      <w:r w:rsidR="00DB44A5">
        <w:t>A</w:t>
      </w:r>
      <w:r w:rsidR="00DB44A5" w:rsidRPr="001A1A95">
        <w:t>vd</w:t>
      </w:r>
      <w:r w:rsidR="00DB44A5">
        <w:t>elningen för ABM, digitala kulturer samt förlags- och bokmarknadskunskap</w:t>
      </w:r>
    </w:p>
    <w:p w14:paraId="6AAC99AA" w14:textId="4563A959" w:rsidR="001A1A95" w:rsidRPr="008B3AF6" w:rsidRDefault="001A1A95" w:rsidP="001A1A95">
      <w:pPr>
        <w:pStyle w:val="Infotext"/>
        <w:rPr>
          <w:caps/>
        </w:rPr>
      </w:pPr>
      <w:r>
        <w:br w:type="column"/>
      </w:r>
      <w:r w:rsidR="00CE4B94">
        <w:rPr>
          <w:caps/>
        </w:rPr>
        <w:t>LITTERATURLISTA</w:t>
      </w:r>
    </w:p>
    <w:p w14:paraId="656BBA33" w14:textId="77777777" w:rsidR="008C280D" w:rsidRPr="00E84BC7" w:rsidRDefault="008C280D" w:rsidP="008C280D">
      <w:pPr>
        <w:pStyle w:val="Infotext"/>
        <w:sectPr w:rsidR="008C280D" w:rsidRPr="00E84BC7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42530C48" w:rsidR="00705814" w:rsidRPr="006A0515" w:rsidRDefault="00CE4B94" w:rsidP="00457422">
      <w:pPr>
        <w:pStyle w:val="Rubrik1"/>
      </w:pPr>
      <w:r w:rsidRPr="00914F9B">
        <w:t>Kurslitteratur för (</w:t>
      </w:r>
      <w:r w:rsidR="00914F9B" w:rsidRPr="00914F9B">
        <w:t>ABMM36</w:t>
      </w:r>
      <w:r w:rsidRPr="00914F9B">
        <w:t xml:space="preserve">) </w:t>
      </w:r>
      <w:r w:rsidR="00914F9B" w:rsidRPr="00914F9B">
        <w:t>Kunskapsorganisation i arkiv</w:t>
      </w:r>
      <w:r w:rsidRPr="00914F9B">
        <w:t xml:space="preserve">, </w:t>
      </w:r>
      <w:r w:rsidR="00914F9B" w:rsidRPr="00914F9B">
        <w:t>7,5</w:t>
      </w:r>
      <w:r w:rsidRPr="00914F9B">
        <w:t xml:space="preserve"> </w:t>
      </w:r>
      <w:proofErr w:type="spellStart"/>
      <w:r w:rsidRPr="00914F9B">
        <w:t>hp</w:t>
      </w:r>
      <w:proofErr w:type="spellEnd"/>
      <w:r w:rsidRPr="00914F9B">
        <w:t>, VT</w:t>
      </w:r>
      <w:r w:rsidR="00A76080" w:rsidRPr="00914F9B">
        <w:t xml:space="preserve"> </w:t>
      </w:r>
      <w:r w:rsidR="00906E75">
        <w:t>202</w:t>
      </w:r>
      <w:r w:rsidR="00716245">
        <w:t>6</w:t>
      </w:r>
    </w:p>
    <w:p w14:paraId="1258690B" w14:textId="637CCD30" w:rsidR="00CE4B94" w:rsidRPr="00852EB1" w:rsidRDefault="00CE4B94" w:rsidP="00CE4B94">
      <w:pPr>
        <w:pStyle w:val="Rubrik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25D9">
        <w:rPr>
          <w:rFonts w:ascii="Times New Roman" w:eastAsia="Times New Roman" w:hAnsi="Times New Roman" w:cs="Times New Roman"/>
          <w:color w:val="auto"/>
          <w:sz w:val="24"/>
          <w:szCs w:val="24"/>
        </w:rPr>
        <w:t>Fastställd av institutionsstyrelsen eller motsvarande 20</w:t>
      </w:r>
      <w:r w:rsidR="006D6F43" w:rsidRPr="005925D9">
        <w:rPr>
          <w:rFonts w:ascii="Times New Roman" w:eastAsia="Times New Roman" w:hAnsi="Times New Roman" w:cs="Times New Roman"/>
          <w:color w:val="auto"/>
          <w:sz w:val="24"/>
          <w:szCs w:val="24"/>
        </w:rPr>
        <w:t>21</w:t>
      </w:r>
      <w:r w:rsidRPr="005925D9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6D6F43" w:rsidRPr="005925D9">
        <w:rPr>
          <w:rFonts w:ascii="Times New Roman" w:eastAsia="Times New Roman" w:hAnsi="Times New Roman" w:cs="Times New Roman"/>
          <w:color w:val="auto"/>
          <w:sz w:val="24"/>
          <w:szCs w:val="24"/>
        </w:rPr>
        <w:t>12</w:t>
      </w:r>
      <w:r w:rsidRPr="005925D9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6D6F43" w:rsidRPr="005925D9">
        <w:rPr>
          <w:rFonts w:ascii="Times New Roman" w:eastAsia="Times New Roman" w:hAnsi="Times New Roman" w:cs="Times New Roman"/>
          <w:color w:val="auto"/>
          <w:sz w:val="24"/>
          <w:szCs w:val="24"/>
        </w:rPr>
        <w:t>07</w:t>
      </w:r>
      <w:r w:rsidR="00906E75" w:rsidRPr="005925D9">
        <w:rPr>
          <w:rFonts w:ascii="Times New Roman" w:eastAsia="Times New Roman" w:hAnsi="Times New Roman" w:cs="Times New Roman"/>
          <w:color w:val="auto"/>
          <w:sz w:val="24"/>
          <w:szCs w:val="24"/>
        </w:rPr>
        <w:t>, reviderad 2022-11-16</w:t>
      </w:r>
      <w:r w:rsidR="005925D9" w:rsidRPr="005925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FC44D3" w:rsidRPr="005925D9">
        <w:rPr>
          <w:rFonts w:ascii="Times New Roman" w:eastAsia="Times New Roman" w:hAnsi="Times New Roman" w:cs="Times New Roman"/>
          <w:color w:val="auto"/>
          <w:sz w:val="24"/>
          <w:szCs w:val="24"/>
        </w:rPr>
        <w:t>2023-11-2</w:t>
      </w:r>
      <w:r w:rsidR="00E24478" w:rsidRPr="005925D9">
        <w:rPr>
          <w:rFonts w:ascii="Times New Roman" w:eastAsia="Times New Roman" w:hAnsi="Times New Roman" w:cs="Times New Roman"/>
          <w:color w:val="auto"/>
          <w:sz w:val="24"/>
          <w:szCs w:val="24"/>
        </w:rPr>
        <w:t>7</w:t>
      </w:r>
      <w:r w:rsidR="0071624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5925D9" w:rsidRPr="005925D9">
        <w:rPr>
          <w:rFonts w:ascii="Times New Roman" w:eastAsia="Times New Roman" w:hAnsi="Times New Roman" w:cs="Times New Roman"/>
          <w:color w:val="auto"/>
          <w:sz w:val="24"/>
          <w:szCs w:val="24"/>
        </w:rPr>
        <w:t>2024-12-06</w:t>
      </w:r>
      <w:r w:rsidR="0071624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och </w:t>
      </w:r>
      <w:r w:rsidR="00912382">
        <w:rPr>
          <w:rFonts w:ascii="Times New Roman" w:eastAsia="Times New Roman" w:hAnsi="Times New Roman" w:cs="Times New Roman"/>
          <w:color w:val="auto"/>
          <w:sz w:val="24"/>
          <w:szCs w:val="24"/>
        </w:rPr>
        <w:t>2025-12-09</w:t>
      </w:r>
      <w:r w:rsidR="00716245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32E4A481" w14:textId="6F34699D" w:rsidR="00BB7578" w:rsidRPr="00852EB1" w:rsidRDefault="00BB7578" w:rsidP="00CA3BA7">
      <w:pPr>
        <w:pStyle w:val="Brdtext"/>
        <w:rPr>
          <w:sz w:val="24"/>
        </w:rPr>
      </w:pPr>
    </w:p>
    <w:p w14:paraId="115FD647" w14:textId="7FB6205B" w:rsidR="00906E75" w:rsidRPr="00716245" w:rsidRDefault="00716245" w:rsidP="00906E75">
      <w:pPr>
        <w:pStyle w:val="Brdtext"/>
        <w:rPr>
          <w:szCs w:val="20"/>
        </w:rPr>
      </w:pPr>
      <w:r w:rsidRPr="00604E0D">
        <w:t xml:space="preserve">Litteraturen söks i </w:t>
      </w:r>
      <w:r>
        <w:t>FINN,</w:t>
      </w:r>
      <w:r w:rsidRPr="00604E0D">
        <w:t xml:space="preserve"> </w:t>
      </w:r>
      <w:r>
        <w:t xml:space="preserve">bibliotekens söktjänst vid Lunds universitet, </w:t>
      </w:r>
      <w:r w:rsidRPr="00604E0D">
        <w:t>om inget annat anges.</w:t>
      </w:r>
    </w:p>
    <w:p w14:paraId="73DEE1C5" w14:textId="77777777" w:rsidR="005925D9" w:rsidRPr="00852EB1" w:rsidRDefault="005925D9" w:rsidP="00906E75">
      <w:pPr>
        <w:pStyle w:val="Brdtext"/>
        <w:rPr>
          <w:sz w:val="24"/>
        </w:rPr>
      </w:pPr>
    </w:p>
    <w:p w14:paraId="7B2B6D8B" w14:textId="77777777" w:rsidR="00906E75" w:rsidRPr="005925D9" w:rsidRDefault="00906E75" w:rsidP="00906E75">
      <w:pPr>
        <w:pStyle w:val="Rubrik2"/>
        <w:rPr>
          <w:rFonts w:eastAsia="Times New Roman" w:cs="Arial"/>
          <w:b/>
          <w:bCs/>
          <w:color w:val="auto"/>
          <w:sz w:val="24"/>
          <w:szCs w:val="24"/>
        </w:rPr>
      </w:pPr>
      <w:r w:rsidRPr="005925D9">
        <w:rPr>
          <w:rFonts w:eastAsia="Times New Roman" w:cs="Arial"/>
          <w:b/>
          <w:bCs/>
          <w:color w:val="auto"/>
          <w:sz w:val="24"/>
          <w:szCs w:val="24"/>
        </w:rPr>
        <w:t>Obligatorisk litteratur</w:t>
      </w:r>
    </w:p>
    <w:p w14:paraId="489A8ABB" w14:textId="11D98808" w:rsidR="00BB7578" w:rsidRPr="000B5EBB" w:rsidRDefault="00BB7578" w:rsidP="00597D72">
      <w:pPr>
        <w:widowControl w:val="0"/>
        <w:autoSpaceDE w:val="0"/>
        <w:autoSpaceDN w:val="0"/>
        <w:adjustRightInd w:val="0"/>
        <w:spacing w:after="240"/>
        <w:contextualSpacing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Boman, Maria &amp; </w:t>
      </w:r>
      <w:proofErr w:type="spellStart"/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Gidlöf</w:t>
      </w:r>
      <w:proofErr w:type="spellEnd"/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, Anders</w:t>
      </w:r>
      <w:r w:rsidR="008A6D4B"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 (</w:t>
      </w:r>
      <w:r w:rsidR="008C5720" w:rsidRPr="000B5EBB">
        <w:rPr>
          <w:rFonts w:eastAsiaTheme="minorHAnsi"/>
          <w:color w:val="000000" w:themeColor="text1"/>
          <w:sz w:val="26"/>
          <w:szCs w:val="26"/>
          <w:lang w:eastAsia="en-US"/>
        </w:rPr>
        <w:t>2018</w:t>
      </w:r>
      <w:r w:rsidR="008A6D4B" w:rsidRPr="000B5EBB">
        <w:rPr>
          <w:rFonts w:eastAsiaTheme="minorHAnsi"/>
          <w:color w:val="000000" w:themeColor="text1"/>
          <w:sz w:val="26"/>
          <w:szCs w:val="26"/>
          <w:lang w:eastAsia="en-US"/>
        </w:rPr>
        <w:t>)</w:t>
      </w:r>
      <w:r w:rsidR="008C5720"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. 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”Arkivbildarens handlingar”. </w:t>
      </w:r>
      <w:r w:rsidR="008C5720" w:rsidRPr="000B5EBB">
        <w:rPr>
          <w:rFonts w:eastAsiaTheme="minorHAnsi"/>
          <w:color w:val="000000" w:themeColor="text1"/>
          <w:sz w:val="26"/>
          <w:szCs w:val="26"/>
          <w:lang w:eastAsia="en-US"/>
        </w:rPr>
        <w:t>I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: Hagström, Charlotte &amp; Ketola, Anna (red). </w:t>
      </w:r>
      <w:r w:rsidR="008C5720" w:rsidRPr="000B5EBB">
        <w:rPr>
          <w:rFonts w:eastAsiaTheme="minorHAnsi"/>
          <w:i/>
          <w:color w:val="000000" w:themeColor="text1"/>
          <w:sz w:val="26"/>
          <w:szCs w:val="26"/>
          <w:lang w:eastAsia="en-US"/>
        </w:rPr>
        <w:t xml:space="preserve">Enskilda arkiv. 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Lund: Studentlitteratur. ISBN 978-91-44-12244-1, s. </w:t>
      </w:r>
      <w:r w:rsidR="00FC44D3" w:rsidRPr="000B5EBB">
        <w:rPr>
          <w:rFonts w:eastAsiaTheme="minorHAnsi"/>
          <w:color w:val="000000" w:themeColor="text1"/>
          <w:sz w:val="26"/>
          <w:szCs w:val="26"/>
          <w:lang w:eastAsia="en-US"/>
        </w:rPr>
        <w:t>55–69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. (15 s.) </w:t>
      </w:r>
    </w:p>
    <w:p w14:paraId="4107E9D8" w14:textId="77777777" w:rsidR="00597D72" w:rsidRPr="000B5EBB" w:rsidRDefault="00597D72" w:rsidP="00597D72">
      <w:pPr>
        <w:widowControl w:val="0"/>
        <w:autoSpaceDE w:val="0"/>
        <w:autoSpaceDN w:val="0"/>
        <w:adjustRightInd w:val="0"/>
        <w:spacing w:after="240"/>
        <w:contextualSpacing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6BC8F602" w14:textId="71EF4413" w:rsidR="00BB7578" w:rsidRPr="000B5EBB" w:rsidRDefault="00BB7578" w:rsidP="00597D72">
      <w:pPr>
        <w:widowControl w:val="0"/>
        <w:autoSpaceDE w:val="0"/>
        <w:autoSpaceDN w:val="0"/>
        <w:adjustRightInd w:val="0"/>
        <w:spacing w:after="240"/>
        <w:contextualSpacing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Boman, Maria</w:t>
      </w:r>
      <w:r w:rsidR="008C5720"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="008A6D4B" w:rsidRPr="000B5EBB">
        <w:rPr>
          <w:rFonts w:eastAsiaTheme="minorHAnsi"/>
          <w:color w:val="000000" w:themeColor="text1"/>
          <w:sz w:val="26"/>
          <w:szCs w:val="26"/>
          <w:lang w:eastAsia="en-US"/>
        </w:rPr>
        <w:t>(</w:t>
      </w:r>
      <w:r w:rsidR="008C5720" w:rsidRPr="000B5EBB">
        <w:rPr>
          <w:rFonts w:eastAsiaTheme="minorHAnsi"/>
          <w:color w:val="000000" w:themeColor="text1"/>
          <w:sz w:val="26"/>
          <w:szCs w:val="26"/>
          <w:lang w:eastAsia="en-US"/>
        </w:rPr>
        <w:t>2018</w:t>
      </w:r>
      <w:r w:rsidR="008A6D4B" w:rsidRPr="000B5EBB">
        <w:rPr>
          <w:rFonts w:eastAsiaTheme="minorHAnsi"/>
          <w:color w:val="000000" w:themeColor="text1"/>
          <w:sz w:val="26"/>
          <w:szCs w:val="26"/>
          <w:lang w:eastAsia="en-US"/>
        </w:rPr>
        <w:t>)</w:t>
      </w:r>
      <w:r w:rsidR="008C5720" w:rsidRPr="000B5EBB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 ”Leverans av arkivmaterial”. </w:t>
      </w:r>
      <w:r w:rsidR="008C5720"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I: Hagström, Charlotte &amp; Ketola, Anna (red). </w:t>
      </w:r>
      <w:r w:rsidR="008C5720" w:rsidRPr="000B5EBB">
        <w:rPr>
          <w:rFonts w:eastAsiaTheme="minorHAnsi"/>
          <w:i/>
          <w:color w:val="000000" w:themeColor="text1"/>
          <w:sz w:val="26"/>
          <w:szCs w:val="26"/>
          <w:lang w:eastAsia="en-US"/>
        </w:rPr>
        <w:t xml:space="preserve">Enskilda arkiv. </w:t>
      </w:r>
      <w:r w:rsidR="008C5720"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Lund: Studentlitteratur. 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ISBN 978-91-44-12244-1, s. </w:t>
      </w:r>
      <w:r w:rsidR="00FC44D3" w:rsidRPr="000B5EBB">
        <w:rPr>
          <w:rFonts w:eastAsiaTheme="minorHAnsi"/>
          <w:color w:val="000000" w:themeColor="text1"/>
          <w:sz w:val="26"/>
          <w:szCs w:val="26"/>
          <w:lang w:eastAsia="en-US"/>
        </w:rPr>
        <w:t>71–87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. (17 s.) </w:t>
      </w:r>
    </w:p>
    <w:p w14:paraId="6D225C1A" w14:textId="77777777" w:rsidR="00597D72" w:rsidRPr="000B5EBB" w:rsidRDefault="00597D72" w:rsidP="00597D72">
      <w:pPr>
        <w:widowControl w:val="0"/>
        <w:autoSpaceDE w:val="0"/>
        <w:autoSpaceDN w:val="0"/>
        <w:adjustRightInd w:val="0"/>
        <w:spacing w:after="240"/>
        <w:contextualSpacing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17928EE9" w14:textId="5914A1B3" w:rsidR="00BB7578" w:rsidRPr="000B5EBB" w:rsidRDefault="00BB7578" w:rsidP="00597D72">
      <w:pPr>
        <w:widowControl w:val="0"/>
        <w:autoSpaceDE w:val="0"/>
        <w:autoSpaceDN w:val="0"/>
        <w:adjustRightInd w:val="0"/>
        <w:spacing w:after="240"/>
        <w:contextualSpacing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Boman, Maria</w:t>
      </w:r>
      <w:r w:rsidR="008A6D4B"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 (</w:t>
      </w:r>
      <w:r w:rsidR="008C5720" w:rsidRPr="000B5EBB">
        <w:rPr>
          <w:rFonts w:eastAsiaTheme="minorHAnsi"/>
          <w:color w:val="000000" w:themeColor="text1"/>
          <w:sz w:val="26"/>
          <w:szCs w:val="26"/>
          <w:lang w:eastAsia="en-US"/>
        </w:rPr>
        <w:t>2018</w:t>
      </w:r>
      <w:r w:rsidR="008A6D4B" w:rsidRPr="000B5EBB">
        <w:rPr>
          <w:rFonts w:eastAsiaTheme="minorHAnsi"/>
          <w:color w:val="000000" w:themeColor="text1"/>
          <w:sz w:val="26"/>
          <w:szCs w:val="26"/>
          <w:lang w:eastAsia="en-US"/>
        </w:rPr>
        <w:t>)</w:t>
      </w:r>
      <w:r w:rsidR="008C5720" w:rsidRPr="000B5EBB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 ”Att ordna och förteckna”. </w:t>
      </w:r>
      <w:r w:rsidR="008C5720"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I: Hagström, Charlotte &amp; Ketola, Anna (red). </w:t>
      </w:r>
      <w:r w:rsidR="008C5720" w:rsidRPr="000B5EBB">
        <w:rPr>
          <w:rFonts w:eastAsiaTheme="minorHAnsi"/>
          <w:i/>
          <w:color w:val="000000" w:themeColor="text1"/>
          <w:sz w:val="26"/>
          <w:szCs w:val="26"/>
          <w:lang w:eastAsia="en-US"/>
        </w:rPr>
        <w:t xml:space="preserve">Enskilda arkiv. </w:t>
      </w:r>
      <w:r w:rsidR="008C5720"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Lund: Studentlitteratur. 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ISBN 978-91-44-12244-1, s. </w:t>
      </w:r>
      <w:r w:rsidR="00FC44D3" w:rsidRPr="000B5EBB">
        <w:rPr>
          <w:rFonts w:eastAsiaTheme="minorHAnsi"/>
          <w:color w:val="000000" w:themeColor="text1"/>
          <w:sz w:val="26"/>
          <w:szCs w:val="26"/>
          <w:lang w:eastAsia="en-US"/>
        </w:rPr>
        <w:t>89–111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. (23 s.) </w:t>
      </w:r>
    </w:p>
    <w:p w14:paraId="23A04577" w14:textId="77777777" w:rsidR="00597D72" w:rsidRPr="000B5EBB" w:rsidRDefault="00597D72" w:rsidP="00597D72">
      <w:pPr>
        <w:widowControl w:val="0"/>
        <w:autoSpaceDE w:val="0"/>
        <w:autoSpaceDN w:val="0"/>
        <w:adjustRightInd w:val="0"/>
        <w:spacing w:after="240"/>
        <w:contextualSpacing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13FC1F67" w14:textId="4C775B8A" w:rsidR="00CA3BA7" w:rsidRPr="000B5EBB" w:rsidRDefault="00BB7578" w:rsidP="000B5EBB">
      <w:pPr>
        <w:ind w:right="360"/>
        <w:contextualSpacing/>
        <w:rPr>
          <w:rFonts w:eastAsiaTheme="minorHAnsi"/>
          <w:color w:val="000000" w:themeColor="text1"/>
          <w:sz w:val="26"/>
          <w:szCs w:val="26"/>
          <w:lang w:val="en-US" w:eastAsia="en-US"/>
        </w:rPr>
      </w:pP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Burell, Mats &amp; Sjögren, Carina</w:t>
      </w:r>
      <w:r w:rsidR="008C5720"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="008A6D4B" w:rsidRPr="000B5EBB">
        <w:rPr>
          <w:rFonts w:eastAsiaTheme="minorHAnsi"/>
          <w:color w:val="000000" w:themeColor="text1"/>
          <w:sz w:val="26"/>
          <w:szCs w:val="26"/>
          <w:lang w:eastAsia="en-US"/>
        </w:rPr>
        <w:t>(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2018</w:t>
      </w:r>
      <w:r w:rsidR="008A6D4B" w:rsidRPr="000B5EBB">
        <w:rPr>
          <w:rFonts w:eastAsiaTheme="minorHAnsi"/>
          <w:color w:val="000000" w:themeColor="text1"/>
          <w:sz w:val="26"/>
          <w:szCs w:val="26"/>
          <w:lang w:eastAsia="en-US"/>
        </w:rPr>
        <w:t>)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. </w:t>
      </w:r>
      <w:r w:rsidRPr="000B5EBB">
        <w:rPr>
          <w:rFonts w:eastAsiaTheme="minorHAnsi"/>
          <w:i/>
          <w:color w:val="000000" w:themeColor="text1"/>
          <w:sz w:val="26"/>
          <w:szCs w:val="26"/>
          <w:lang w:eastAsia="en-US"/>
        </w:rPr>
        <w:t>Information i verksamhet och arkiv. Regler och standarder med digitalt perspektiv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. Föreningen för arkiv och informationsförvaltning</w:t>
      </w:r>
      <w:r w:rsidR="008C5720" w:rsidRPr="000B5EBB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0B5EBB">
        <w:rPr>
          <w:color w:val="000000" w:themeColor="text1"/>
          <w:sz w:val="26"/>
          <w:szCs w:val="26"/>
        </w:rPr>
        <w:t>ISBN </w:t>
      </w:r>
      <w:proofErr w:type="gramStart"/>
      <w:r w:rsidRPr="000B5EBB">
        <w:rPr>
          <w:color w:val="000000" w:themeColor="text1"/>
          <w:sz w:val="26"/>
          <w:szCs w:val="26"/>
        </w:rPr>
        <w:t>9789163974304</w:t>
      </w:r>
      <w:proofErr w:type="gramEnd"/>
      <w:r w:rsidRPr="000B5EBB">
        <w:rPr>
          <w:color w:val="000000" w:themeColor="text1"/>
          <w:sz w:val="26"/>
          <w:szCs w:val="26"/>
        </w:rPr>
        <w:t xml:space="preserve">, 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s. 187</w:t>
      </w:r>
      <w:r w:rsidR="00FC44D3" w:rsidRPr="000B5EBB">
        <w:rPr>
          <w:rFonts w:eastAsiaTheme="minorHAnsi"/>
          <w:color w:val="000000" w:themeColor="text1"/>
          <w:sz w:val="26"/>
          <w:szCs w:val="26"/>
          <w:lang w:eastAsia="en-US"/>
        </w:rPr>
        <w:t>–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212. </w:t>
      </w:r>
      <w:r w:rsidRPr="000B5EBB">
        <w:rPr>
          <w:rFonts w:eastAsiaTheme="minorHAnsi"/>
          <w:color w:val="000000" w:themeColor="text1"/>
          <w:sz w:val="26"/>
          <w:szCs w:val="26"/>
          <w:lang w:val="en-US" w:eastAsia="en-US"/>
        </w:rPr>
        <w:t xml:space="preserve">(26 s.) </w:t>
      </w:r>
    </w:p>
    <w:p w14:paraId="7E131755" w14:textId="77777777" w:rsidR="000B5EBB" w:rsidRPr="000B5EBB" w:rsidRDefault="000B5EBB" w:rsidP="000B5EBB">
      <w:pPr>
        <w:ind w:right="360"/>
        <w:contextualSpacing/>
        <w:rPr>
          <w:rFonts w:eastAsiaTheme="minorHAnsi"/>
          <w:color w:val="000000" w:themeColor="text1"/>
          <w:sz w:val="26"/>
          <w:szCs w:val="26"/>
          <w:lang w:val="en-US" w:eastAsia="en-US"/>
        </w:rPr>
      </w:pPr>
    </w:p>
    <w:p w14:paraId="2618D3F2" w14:textId="77777777" w:rsidR="000B5EBB" w:rsidRPr="000B5EBB" w:rsidRDefault="000B5EBB" w:rsidP="000B5EBB">
      <w:pPr>
        <w:rPr>
          <w:color w:val="000000"/>
          <w:sz w:val="26"/>
          <w:szCs w:val="26"/>
        </w:rPr>
      </w:pPr>
      <w:proofErr w:type="spellStart"/>
      <w:r w:rsidRPr="006E1BCB">
        <w:rPr>
          <w:color w:val="000000"/>
          <w:sz w:val="26"/>
          <w:szCs w:val="26"/>
        </w:rPr>
        <w:lastRenderedPageBreak/>
        <w:t>Caswell</w:t>
      </w:r>
      <w:proofErr w:type="spellEnd"/>
      <w:r w:rsidRPr="006E1BCB">
        <w:rPr>
          <w:color w:val="000000"/>
          <w:sz w:val="26"/>
          <w:szCs w:val="26"/>
        </w:rPr>
        <w:t>, M</w:t>
      </w:r>
      <w:r w:rsidRPr="00D77AEF">
        <w:rPr>
          <w:color w:val="000000"/>
          <w:sz w:val="26"/>
          <w:szCs w:val="26"/>
        </w:rPr>
        <w:t>ichelle</w:t>
      </w:r>
      <w:r w:rsidRPr="006E1BCB">
        <w:rPr>
          <w:color w:val="000000"/>
          <w:sz w:val="26"/>
          <w:szCs w:val="26"/>
        </w:rPr>
        <w:t xml:space="preserve">, </w:t>
      </w:r>
      <w:proofErr w:type="spellStart"/>
      <w:r w:rsidRPr="006E1BCB">
        <w:rPr>
          <w:color w:val="000000"/>
          <w:sz w:val="26"/>
          <w:szCs w:val="26"/>
        </w:rPr>
        <w:t>Punzalan</w:t>
      </w:r>
      <w:proofErr w:type="spellEnd"/>
      <w:r w:rsidRPr="006E1BCB">
        <w:rPr>
          <w:color w:val="000000"/>
          <w:sz w:val="26"/>
          <w:szCs w:val="26"/>
        </w:rPr>
        <w:t>, R</w:t>
      </w:r>
      <w:r w:rsidRPr="00D77AEF">
        <w:rPr>
          <w:color w:val="000000"/>
          <w:sz w:val="26"/>
          <w:szCs w:val="26"/>
        </w:rPr>
        <w:t>icardo</w:t>
      </w:r>
      <w:r w:rsidRPr="006E1BCB">
        <w:rPr>
          <w:color w:val="000000"/>
          <w:sz w:val="26"/>
          <w:szCs w:val="26"/>
        </w:rPr>
        <w:t xml:space="preserve"> &amp; </w:t>
      </w:r>
      <w:proofErr w:type="spellStart"/>
      <w:r w:rsidRPr="006E1BCB">
        <w:rPr>
          <w:color w:val="000000"/>
          <w:sz w:val="26"/>
          <w:szCs w:val="26"/>
        </w:rPr>
        <w:t>Sangwand</w:t>
      </w:r>
      <w:proofErr w:type="spellEnd"/>
      <w:r w:rsidRPr="006E1BCB">
        <w:rPr>
          <w:color w:val="000000"/>
          <w:sz w:val="26"/>
          <w:szCs w:val="26"/>
        </w:rPr>
        <w:t>, T</w:t>
      </w:r>
      <w:r w:rsidRPr="00D77AEF">
        <w:rPr>
          <w:color w:val="000000"/>
          <w:sz w:val="26"/>
          <w:szCs w:val="26"/>
        </w:rPr>
        <w:t>-Kay</w:t>
      </w:r>
      <w:r w:rsidRPr="006E1BCB">
        <w:rPr>
          <w:color w:val="000000"/>
          <w:sz w:val="26"/>
          <w:szCs w:val="26"/>
        </w:rPr>
        <w:t xml:space="preserve"> (2016). “</w:t>
      </w:r>
      <w:proofErr w:type="spellStart"/>
      <w:r w:rsidRPr="006E1BCB">
        <w:rPr>
          <w:color w:val="000000"/>
          <w:sz w:val="26"/>
          <w:szCs w:val="26"/>
        </w:rPr>
        <w:t>Critical</w:t>
      </w:r>
      <w:proofErr w:type="spellEnd"/>
      <w:r w:rsidRPr="006E1BCB">
        <w:rPr>
          <w:color w:val="000000"/>
          <w:sz w:val="26"/>
          <w:szCs w:val="26"/>
        </w:rPr>
        <w:t xml:space="preserve"> </w:t>
      </w:r>
      <w:proofErr w:type="spellStart"/>
      <w:r w:rsidRPr="006E1BCB">
        <w:rPr>
          <w:color w:val="000000"/>
          <w:sz w:val="26"/>
          <w:szCs w:val="26"/>
        </w:rPr>
        <w:t>Archival</w:t>
      </w:r>
      <w:proofErr w:type="spellEnd"/>
      <w:r w:rsidRPr="006E1BCB">
        <w:rPr>
          <w:color w:val="000000"/>
          <w:sz w:val="26"/>
          <w:szCs w:val="26"/>
        </w:rPr>
        <w:t xml:space="preserve"> Studies: An</w:t>
      </w:r>
      <w:r w:rsidRPr="00D77AEF">
        <w:rPr>
          <w:color w:val="000000"/>
          <w:sz w:val="26"/>
          <w:szCs w:val="26"/>
        </w:rPr>
        <w:t xml:space="preserve"> </w:t>
      </w:r>
      <w:proofErr w:type="spellStart"/>
      <w:r w:rsidRPr="006E1BCB">
        <w:rPr>
          <w:color w:val="000000"/>
          <w:sz w:val="26"/>
          <w:szCs w:val="26"/>
        </w:rPr>
        <w:t>Introduction</w:t>
      </w:r>
      <w:proofErr w:type="spellEnd"/>
      <w:r w:rsidRPr="00D77AEF">
        <w:rPr>
          <w:color w:val="000000"/>
          <w:sz w:val="26"/>
          <w:szCs w:val="26"/>
        </w:rPr>
        <w:t xml:space="preserve">”. In: </w:t>
      </w:r>
      <w:r w:rsidRPr="006E1BCB">
        <w:rPr>
          <w:color w:val="000000"/>
          <w:sz w:val="26"/>
          <w:szCs w:val="26"/>
        </w:rPr>
        <w:t xml:space="preserve">Special </w:t>
      </w:r>
      <w:proofErr w:type="spellStart"/>
      <w:r w:rsidRPr="006E1BCB">
        <w:rPr>
          <w:color w:val="000000"/>
          <w:sz w:val="26"/>
          <w:szCs w:val="26"/>
        </w:rPr>
        <w:t>issue</w:t>
      </w:r>
      <w:proofErr w:type="spellEnd"/>
      <w:r w:rsidRPr="006E1BCB">
        <w:rPr>
          <w:color w:val="000000"/>
          <w:sz w:val="26"/>
          <w:szCs w:val="26"/>
        </w:rPr>
        <w:t xml:space="preserve">, </w:t>
      </w:r>
      <w:r w:rsidRPr="006E1BCB">
        <w:rPr>
          <w:i/>
          <w:iCs/>
          <w:color w:val="000000"/>
          <w:sz w:val="26"/>
          <w:szCs w:val="26"/>
        </w:rPr>
        <w:t xml:space="preserve">Journal </w:t>
      </w:r>
      <w:proofErr w:type="spellStart"/>
      <w:r w:rsidRPr="006E1BCB">
        <w:rPr>
          <w:i/>
          <w:iCs/>
          <w:color w:val="000000"/>
          <w:sz w:val="26"/>
          <w:szCs w:val="26"/>
        </w:rPr>
        <w:t>of</w:t>
      </w:r>
      <w:proofErr w:type="spellEnd"/>
      <w:r w:rsidRPr="006E1BCB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E1BCB">
        <w:rPr>
          <w:i/>
          <w:iCs/>
          <w:color w:val="000000"/>
          <w:sz w:val="26"/>
          <w:szCs w:val="26"/>
        </w:rPr>
        <w:t>Critical</w:t>
      </w:r>
      <w:proofErr w:type="spellEnd"/>
      <w:r w:rsidRPr="006E1BCB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E1BCB">
        <w:rPr>
          <w:i/>
          <w:iCs/>
          <w:color w:val="000000"/>
          <w:sz w:val="26"/>
          <w:szCs w:val="26"/>
        </w:rPr>
        <w:t>Library</w:t>
      </w:r>
      <w:proofErr w:type="spellEnd"/>
      <w:r w:rsidRPr="006E1BCB">
        <w:rPr>
          <w:i/>
          <w:iCs/>
          <w:color w:val="000000"/>
          <w:sz w:val="26"/>
          <w:szCs w:val="26"/>
        </w:rPr>
        <w:t xml:space="preserve"> and Information Studies</w:t>
      </w:r>
      <w:r w:rsidRPr="00D77AEF">
        <w:rPr>
          <w:color w:val="000000"/>
          <w:sz w:val="26"/>
          <w:szCs w:val="26"/>
        </w:rPr>
        <w:t xml:space="preserve">. 1(2), ISSN </w:t>
      </w:r>
      <w:proofErr w:type="gramStart"/>
      <w:r w:rsidRPr="00D77AEF">
        <w:rPr>
          <w:color w:val="000000"/>
          <w:sz w:val="26"/>
          <w:szCs w:val="26"/>
        </w:rPr>
        <w:t>2572-1364</w:t>
      </w:r>
      <w:proofErr w:type="gramEnd"/>
      <w:r w:rsidRPr="00D77AEF">
        <w:rPr>
          <w:color w:val="000000"/>
          <w:sz w:val="26"/>
          <w:szCs w:val="26"/>
        </w:rPr>
        <w:t xml:space="preserve">, </w:t>
      </w:r>
      <w:r w:rsidRPr="00D77AEF">
        <w:rPr>
          <w:rStyle w:val="value"/>
          <w:sz w:val="26"/>
          <w:szCs w:val="26"/>
        </w:rPr>
        <w:t>doi.org/</w:t>
      </w:r>
      <w:proofErr w:type="gramStart"/>
      <w:r w:rsidRPr="00D77AEF">
        <w:rPr>
          <w:rStyle w:val="value"/>
          <w:sz w:val="26"/>
          <w:szCs w:val="26"/>
        </w:rPr>
        <w:t>10.24242</w:t>
      </w:r>
      <w:proofErr w:type="gramEnd"/>
      <w:r w:rsidRPr="00D77AEF">
        <w:rPr>
          <w:rStyle w:val="value"/>
          <w:sz w:val="26"/>
          <w:szCs w:val="26"/>
        </w:rPr>
        <w:t>/</w:t>
      </w:r>
      <w:proofErr w:type="gramStart"/>
      <w:r w:rsidRPr="00D77AEF">
        <w:rPr>
          <w:rStyle w:val="value"/>
          <w:sz w:val="26"/>
          <w:szCs w:val="26"/>
        </w:rPr>
        <w:t>jclis.v</w:t>
      </w:r>
      <w:proofErr w:type="gramEnd"/>
      <w:r w:rsidRPr="00D77AEF">
        <w:rPr>
          <w:rStyle w:val="value"/>
          <w:sz w:val="26"/>
          <w:szCs w:val="26"/>
        </w:rPr>
        <w:t>1i2.50</w:t>
      </w:r>
      <w:r w:rsidRPr="00D77AEF">
        <w:rPr>
          <w:rStyle w:val="value"/>
          <w:rFonts w:eastAsiaTheme="majorEastAsia"/>
          <w:sz w:val="26"/>
          <w:szCs w:val="26"/>
        </w:rPr>
        <w:t>, s.</w:t>
      </w:r>
      <w:proofErr w:type="gramStart"/>
      <w:r w:rsidRPr="00D77AEF">
        <w:rPr>
          <w:rStyle w:val="value"/>
          <w:rFonts w:eastAsiaTheme="majorEastAsia"/>
          <w:sz w:val="26"/>
          <w:szCs w:val="26"/>
        </w:rPr>
        <w:t>1-8</w:t>
      </w:r>
      <w:proofErr w:type="gramEnd"/>
      <w:r w:rsidRPr="00D77AEF">
        <w:rPr>
          <w:rStyle w:val="value"/>
          <w:rFonts w:eastAsiaTheme="majorEastAsia"/>
          <w:sz w:val="26"/>
          <w:szCs w:val="26"/>
        </w:rPr>
        <w:t xml:space="preserve"> (8 s.)</w:t>
      </w:r>
    </w:p>
    <w:p w14:paraId="019E0455" w14:textId="77777777" w:rsidR="000B5EBB" w:rsidRPr="000B5EBB" w:rsidRDefault="000B5EBB" w:rsidP="000B5EBB">
      <w:pPr>
        <w:ind w:right="360"/>
        <w:contextualSpacing/>
        <w:rPr>
          <w:sz w:val="26"/>
          <w:szCs w:val="26"/>
          <w:lang w:val="en-US"/>
        </w:rPr>
      </w:pPr>
    </w:p>
    <w:p w14:paraId="149F3279" w14:textId="5A28DE8B" w:rsidR="00395055" w:rsidRDefault="00D268C1" w:rsidP="00D77AEF">
      <w:pPr>
        <w:widowControl w:val="0"/>
        <w:autoSpaceDE w:val="0"/>
        <w:autoSpaceDN w:val="0"/>
        <w:adjustRightInd w:val="0"/>
        <w:spacing w:after="240"/>
        <w:contextualSpacing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0B5EBB">
        <w:rPr>
          <w:rFonts w:eastAsiaTheme="minorHAnsi"/>
          <w:color w:val="000000" w:themeColor="text1"/>
          <w:sz w:val="26"/>
          <w:szCs w:val="26"/>
          <w:lang w:val="en-US" w:eastAsia="en-US"/>
        </w:rPr>
        <w:t>Cook, Terry</w:t>
      </w:r>
      <w:r w:rsidR="008A6D4B" w:rsidRPr="000B5EBB">
        <w:rPr>
          <w:rFonts w:eastAsiaTheme="minorHAnsi"/>
          <w:color w:val="000000" w:themeColor="text1"/>
          <w:sz w:val="26"/>
          <w:szCs w:val="26"/>
          <w:lang w:val="en-US" w:eastAsia="en-US"/>
        </w:rPr>
        <w:t xml:space="preserve"> (</w:t>
      </w:r>
      <w:r w:rsidRPr="000B5EBB">
        <w:rPr>
          <w:rFonts w:eastAsiaTheme="minorHAnsi"/>
          <w:color w:val="000000" w:themeColor="text1"/>
          <w:sz w:val="26"/>
          <w:szCs w:val="26"/>
          <w:lang w:val="en-US" w:eastAsia="en-US"/>
        </w:rPr>
        <w:t>2005</w:t>
      </w:r>
      <w:r w:rsidR="008A6D4B" w:rsidRPr="000B5EBB">
        <w:rPr>
          <w:rFonts w:eastAsiaTheme="minorHAnsi"/>
          <w:color w:val="000000" w:themeColor="text1"/>
          <w:sz w:val="26"/>
          <w:szCs w:val="26"/>
          <w:lang w:val="en-US" w:eastAsia="en-US"/>
        </w:rPr>
        <w:t>)</w:t>
      </w:r>
      <w:r w:rsidRPr="000B5EBB">
        <w:rPr>
          <w:rFonts w:eastAsiaTheme="minorHAnsi"/>
          <w:color w:val="000000" w:themeColor="text1"/>
          <w:sz w:val="26"/>
          <w:szCs w:val="26"/>
          <w:lang w:val="en-US" w:eastAsia="en-US"/>
        </w:rPr>
        <w:t>. “</w:t>
      </w:r>
      <w:proofErr w:type="spellStart"/>
      <w:r w:rsidRPr="000B5EBB">
        <w:rPr>
          <w:rFonts w:eastAsiaTheme="minorHAnsi"/>
          <w:color w:val="000000" w:themeColor="text1"/>
          <w:sz w:val="26"/>
          <w:szCs w:val="26"/>
          <w:lang w:val="en-US" w:eastAsia="en-US"/>
        </w:rPr>
        <w:t>Macroappraisal</w:t>
      </w:r>
      <w:proofErr w:type="spellEnd"/>
      <w:r w:rsidRPr="000B5EBB">
        <w:rPr>
          <w:rFonts w:eastAsiaTheme="minorHAnsi"/>
          <w:color w:val="000000" w:themeColor="text1"/>
          <w:sz w:val="26"/>
          <w:szCs w:val="26"/>
          <w:lang w:val="en-US" w:eastAsia="en-US"/>
        </w:rPr>
        <w:t xml:space="preserve"> in theory and practice: Origins, characteristics and implementation in Canada, 1950-2000”. </w:t>
      </w:r>
      <w:r w:rsidR="008C5720" w:rsidRPr="000B5EBB">
        <w:rPr>
          <w:rFonts w:eastAsiaTheme="minorHAnsi"/>
          <w:color w:val="000000" w:themeColor="text1"/>
          <w:sz w:val="26"/>
          <w:szCs w:val="26"/>
          <w:lang w:val="en-US" w:eastAsia="en-US"/>
        </w:rPr>
        <w:t>In</w:t>
      </w:r>
      <w:r w:rsidRPr="000B5EBB">
        <w:rPr>
          <w:rFonts w:eastAsiaTheme="minorHAnsi"/>
          <w:color w:val="000000" w:themeColor="text1"/>
          <w:sz w:val="26"/>
          <w:szCs w:val="26"/>
          <w:lang w:val="en-US" w:eastAsia="en-US"/>
        </w:rPr>
        <w:t xml:space="preserve">: </w:t>
      </w:r>
      <w:proofErr w:type="spellStart"/>
      <w:r w:rsidRPr="000B5EBB">
        <w:rPr>
          <w:rFonts w:eastAsiaTheme="minorHAnsi"/>
          <w:i/>
          <w:iCs/>
          <w:color w:val="000000" w:themeColor="text1"/>
          <w:sz w:val="26"/>
          <w:szCs w:val="26"/>
          <w:lang w:eastAsia="en-US"/>
        </w:rPr>
        <w:t>Archival</w:t>
      </w:r>
      <w:proofErr w:type="spellEnd"/>
      <w:r w:rsidRPr="000B5EBB">
        <w:rPr>
          <w:rFonts w:eastAsiaTheme="minorHAnsi"/>
          <w:i/>
          <w:iCs/>
          <w:color w:val="000000" w:themeColor="text1"/>
          <w:sz w:val="26"/>
          <w:szCs w:val="26"/>
          <w:lang w:eastAsia="en-US"/>
        </w:rPr>
        <w:t xml:space="preserve"> Science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, 5(2)</w:t>
      </w:r>
      <w:r w:rsidR="006065D3"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. ISSN </w:t>
      </w:r>
      <w:proofErr w:type="gramStart"/>
      <w:r w:rsidR="006065D3" w:rsidRPr="000B5EBB">
        <w:rPr>
          <w:sz w:val="26"/>
          <w:szCs w:val="26"/>
        </w:rPr>
        <w:t>1573-7500</w:t>
      </w:r>
      <w:proofErr w:type="gramEnd"/>
      <w:r w:rsidR="006065D3" w:rsidRPr="000B5EBB">
        <w:rPr>
          <w:sz w:val="26"/>
          <w:szCs w:val="26"/>
        </w:rPr>
        <w:t>,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="00827265" w:rsidRPr="000B5EBB">
        <w:rPr>
          <w:rFonts w:eastAsiaTheme="minorHAnsi"/>
          <w:color w:val="000000" w:themeColor="text1"/>
          <w:sz w:val="26"/>
          <w:szCs w:val="26"/>
          <w:lang w:eastAsia="en-US"/>
        </w:rPr>
        <w:t>s.101</w:t>
      </w:r>
      <w:r w:rsidR="00FC44D3" w:rsidRPr="000B5EBB">
        <w:rPr>
          <w:rFonts w:eastAsiaTheme="minorHAnsi"/>
          <w:color w:val="000000" w:themeColor="text1"/>
          <w:sz w:val="26"/>
          <w:szCs w:val="26"/>
          <w:lang w:val="en-US" w:eastAsia="en-US"/>
        </w:rPr>
        <w:t>–</w:t>
      </w:r>
      <w:r w:rsidR="00827265" w:rsidRPr="000B5EBB">
        <w:rPr>
          <w:rFonts w:eastAsiaTheme="minorHAnsi"/>
          <w:color w:val="000000" w:themeColor="text1"/>
          <w:sz w:val="26"/>
          <w:szCs w:val="26"/>
          <w:lang w:eastAsia="en-US"/>
        </w:rPr>
        <w:t>161</w:t>
      </w:r>
      <w:r w:rsidR="005C7F23"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. 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(60 s.)</w:t>
      </w:r>
    </w:p>
    <w:p w14:paraId="0FEC647C" w14:textId="77777777" w:rsidR="00D77AEF" w:rsidRPr="00D77AEF" w:rsidRDefault="00D77AEF" w:rsidP="00D77AEF">
      <w:pPr>
        <w:widowControl w:val="0"/>
        <w:autoSpaceDE w:val="0"/>
        <w:autoSpaceDN w:val="0"/>
        <w:adjustRightInd w:val="0"/>
        <w:spacing w:after="240"/>
        <w:contextualSpacing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68A63687" w14:textId="01D5B896" w:rsidR="005C1B88" w:rsidRPr="000B5EBB" w:rsidRDefault="00395055" w:rsidP="00597D72">
      <w:pPr>
        <w:contextualSpacing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0B5EBB">
        <w:rPr>
          <w:rFonts w:eastAsiaTheme="minorHAnsi"/>
          <w:color w:val="000000" w:themeColor="text1"/>
          <w:sz w:val="26"/>
          <w:szCs w:val="26"/>
          <w:lang w:val="en-US" w:eastAsia="en-US"/>
        </w:rPr>
        <w:t>Duff, Wendy M. &amp; Harris, Verne</w:t>
      </w:r>
      <w:r w:rsidR="008A6D4B" w:rsidRPr="000B5EBB">
        <w:rPr>
          <w:rFonts w:eastAsiaTheme="minorHAnsi"/>
          <w:color w:val="000000" w:themeColor="text1"/>
          <w:sz w:val="26"/>
          <w:szCs w:val="26"/>
          <w:lang w:val="en-US" w:eastAsia="en-US"/>
        </w:rPr>
        <w:t xml:space="preserve"> (</w:t>
      </w:r>
      <w:r w:rsidRPr="000B5EBB">
        <w:rPr>
          <w:rFonts w:eastAsiaTheme="minorHAnsi"/>
          <w:color w:val="000000" w:themeColor="text1"/>
          <w:sz w:val="26"/>
          <w:szCs w:val="26"/>
          <w:lang w:val="en-US" w:eastAsia="en-US"/>
        </w:rPr>
        <w:t>2002</w:t>
      </w:r>
      <w:r w:rsidR="008A6D4B" w:rsidRPr="000B5EBB">
        <w:rPr>
          <w:rFonts w:eastAsiaTheme="minorHAnsi"/>
          <w:color w:val="000000" w:themeColor="text1"/>
          <w:sz w:val="26"/>
          <w:szCs w:val="26"/>
          <w:lang w:val="en-US" w:eastAsia="en-US"/>
        </w:rPr>
        <w:t>)</w:t>
      </w:r>
      <w:r w:rsidRPr="000B5EBB">
        <w:rPr>
          <w:rFonts w:eastAsiaTheme="minorHAnsi"/>
          <w:color w:val="000000" w:themeColor="text1"/>
          <w:sz w:val="26"/>
          <w:szCs w:val="26"/>
          <w:lang w:val="en-US" w:eastAsia="en-US"/>
        </w:rPr>
        <w:t xml:space="preserve">. </w:t>
      </w:r>
      <w:r w:rsidR="00B15172" w:rsidRPr="000B5EBB">
        <w:rPr>
          <w:rFonts w:eastAsiaTheme="minorHAnsi"/>
          <w:color w:val="000000" w:themeColor="text1"/>
          <w:sz w:val="26"/>
          <w:szCs w:val="26"/>
          <w:lang w:val="en-US" w:eastAsia="en-US"/>
        </w:rPr>
        <w:t>“</w:t>
      </w:r>
      <w:r w:rsidRPr="000B5EBB">
        <w:rPr>
          <w:rFonts w:eastAsiaTheme="minorHAnsi"/>
          <w:color w:val="000000" w:themeColor="text1"/>
          <w:sz w:val="26"/>
          <w:szCs w:val="26"/>
          <w:lang w:val="en-US" w:eastAsia="en-US"/>
        </w:rPr>
        <w:t>Stories and names: Archival description as narrating records and constructing meanings</w:t>
      </w:r>
      <w:r w:rsidR="00B15172" w:rsidRPr="000B5EBB">
        <w:rPr>
          <w:rFonts w:eastAsiaTheme="minorHAnsi"/>
          <w:color w:val="000000" w:themeColor="text1"/>
          <w:sz w:val="26"/>
          <w:szCs w:val="26"/>
          <w:lang w:val="en-US" w:eastAsia="en-US"/>
        </w:rPr>
        <w:t>”</w:t>
      </w:r>
      <w:r w:rsidRPr="000B5EBB">
        <w:rPr>
          <w:rFonts w:eastAsiaTheme="minorHAnsi"/>
          <w:color w:val="000000" w:themeColor="text1"/>
          <w:sz w:val="26"/>
          <w:szCs w:val="26"/>
          <w:lang w:val="en-US" w:eastAsia="en-US"/>
        </w:rPr>
        <w:t xml:space="preserve">. </w:t>
      </w:r>
      <w:r w:rsidR="008C5720" w:rsidRPr="000B5EBB">
        <w:rPr>
          <w:rFonts w:eastAsiaTheme="minorHAnsi"/>
          <w:color w:val="000000" w:themeColor="text1"/>
          <w:sz w:val="26"/>
          <w:szCs w:val="26"/>
          <w:lang w:eastAsia="en-US"/>
        </w:rPr>
        <w:t>In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: </w:t>
      </w:r>
      <w:proofErr w:type="spellStart"/>
      <w:r w:rsidRPr="000B5EBB">
        <w:rPr>
          <w:rFonts w:eastAsiaTheme="minorHAnsi"/>
          <w:i/>
          <w:iCs/>
          <w:color w:val="000000" w:themeColor="text1"/>
          <w:sz w:val="26"/>
          <w:szCs w:val="26"/>
          <w:lang w:eastAsia="en-US"/>
        </w:rPr>
        <w:t>Archival</w:t>
      </w:r>
      <w:proofErr w:type="spellEnd"/>
      <w:r w:rsidRPr="000B5EBB">
        <w:rPr>
          <w:rFonts w:eastAsiaTheme="minorHAnsi"/>
          <w:i/>
          <w:iCs/>
          <w:color w:val="000000" w:themeColor="text1"/>
          <w:sz w:val="26"/>
          <w:szCs w:val="26"/>
          <w:lang w:eastAsia="en-US"/>
        </w:rPr>
        <w:t xml:space="preserve"> Science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, 2, ISSN </w:t>
      </w:r>
      <w:proofErr w:type="gramStart"/>
      <w:r w:rsidR="00FC44D3" w:rsidRPr="000B5EBB">
        <w:rPr>
          <w:color w:val="000000" w:themeColor="text1"/>
          <w:sz w:val="26"/>
          <w:szCs w:val="26"/>
        </w:rPr>
        <w:t>1573</w:t>
      </w:r>
      <w:r w:rsidR="006065D3" w:rsidRPr="000B5EBB">
        <w:rPr>
          <w:color w:val="000000" w:themeColor="text1"/>
          <w:sz w:val="26"/>
          <w:szCs w:val="26"/>
        </w:rPr>
        <w:t>-</w:t>
      </w:r>
      <w:r w:rsidR="00FC44D3" w:rsidRPr="000B5EBB">
        <w:rPr>
          <w:color w:val="000000" w:themeColor="text1"/>
          <w:sz w:val="26"/>
          <w:szCs w:val="26"/>
        </w:rPr>
        <w:t>7500</w:t>
      </w:r>
      <w:proofErr w:type="gramEnd"/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, s. </w:t>
      </w:r>
      <w:r w:rsidR="00FC44D3" w:rsidRPr="000B5EBB">
        <w:rPr>
          <w:rFonts w:eastAsiaTheme="minorHAnsi"/>
          <w:color w:val="000000" w:themeColor="text1"/>
          <w:sz w:val="26"/>
          <w:szCs w:val="26"/>
          <w:lang w:eastAsia="en-US"/>
        </w:rPr>
        <w:t>263–285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. (22 s.)</w:t>
      </w:r>
    </w:p>
    <w:p w14:paraId="5049E701" w14:textId="77777777" w:rsidR="00852EB1" w:rsidRPr="000B5EBB" w:rsidRDefault="00852EB1" w:rsidP="00597D72">
      <w:pPr>
        <w:contextualSpacing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32ACD528" w14:textId="71E21314" w:rsidR="00AE37A8" w:rsidRPr="000B5EBB" w:rsidRDefault="00AE37A8" w:rsidP="00852EB1">
      <w:pPr>
        <w:pStyle w:val="Rubrik2"/>
        <w:spacing w:before="0" w:after="0"/>
        <w:rPr>
          <w:rFonts w:ascii="Times New Roman" w:eastAsia="Times New Roman" w:hAnsi="Times New Roman" w:cs="Times New Roman"/>
          <w:color w:val="auto"/>
          <w:sz w:val="26"/>
        </w:rPr>
      </w:pPr>
      <w:r w:rsidRPr="000B5EBB">
        <w:rPr>
          <w:rFonts w:ascii="Times New Roman" w:eastAsia="Times New Roman" w:hAnsi="Times New Roman" w:cs="Times New Roman"/>
          <w:color w:val="auto"/>
          <w:sz w:val="26"/>
          <w:lang w:val="en-US"/>
        </w:rPr>
        <w:t>European Commission</w:t>
      </w:r>
      <w:r w:rsidR="008A6D4B" w:rsidRPr="000B5EBB">
        <w:rPr>
          <w:rFonts w:ascii="Times New Roman" w:eastAsia="Times New Roman" w:hAnsi="Times New Roman" w:cs="Times New Roman"/>
          <w:color w:val="auto"/>
          <w:sz w:val="26"/>
          <w:lang w:val="en-US"/>
        </w:rPr>
        <w:t xml:space="preserve"> </w:t>
      </w:r>
      <w:r w:rsidRPr="000B5EBB">
        <w:rPr>
          <w:rFonts w:ascii="Times New Roman" w:eastAsia="Times New Roman" w:hAnsi="Times New Roman" w:cs="Times New Roman"/>
          <w:color w:val="auto"/>
          <w:sz w:val="26"/>
          <w:lang w:val="en-US"/>
        </w:rPr>
        <w:t>(2023</w:t>
      </w:r>
      <w:r w:rsidR="008A6D4B" w:rsidRPr="000B5EBB">
        <w:rPr>
          <w:rFonts w:ascii="Times New Roman" w:eastAsia="Times New Roman" w:hAnsi="Times New Roman" w:cs="Times New Roman"/>
          <w:color w:val="auto"/>
          <w:sz w:val="26"/>
          <w:lang w:val="en-US"/>
        </w:rPr>
        <w:t>)</w:t>
      </w:r>
      <w:r w:rsidR="000E343A" w:rsidRPr="000B5EBB">
        <w:rPr>
          <w:rFonts w:ascii="Times New Roman" w:eastAsia="Times New Roman" w:hAnsi="Times New Roman" w:cs="Times New Roman"/>
          <w:color w:val="auto"/>
          <w:sz w:val="26"/>
          <w:lang w:val="en-US"/>
        </w:rPr>
        <w:t>.</w:t>
      </w:r>
      <w:r w:rsidRPr="000B5EBB">
        <w:rPr>
          <w:rFonts w:ascii="Times New Roman" w:eastAsia="Times New Roman" w:hAnsi="Times New Roman" w:cs="Times New Roman"/>
          <w:color w:val="auto"/>
          <w:sz w:val="26"/>
          <w:lang w:val="en-US"/>
        </w:rPr>
        <w:t xml:space="preserve"> </w:t>
      </w:r>
      <w:r w:rsidRPr="000B5EBB">
        <w:rPr>
          <w:rFonts w:ascii="Times New Roman" w:eastAsia="Times New Roman" w:hAnsi="Times New Roman" w:cs="Times New Roman"/>
          <w:i/>
          <w:iCs/>
          <w:color w:val="auto"/>
          <w:sz w:val="26"/>
          <w:lang w:val="en-US"/>
        </w:rPr>
        <w:t>White paper on archiving by design</w:t>
      </w:r>
      <w:r w:rsidRPr="000B5EBB">
        <w:rPr>
          <w:rFonts w:ascii="Times New Roman" w:eastAsia="Times New Roman" w:hAnsi="Times New Roman" w:cs="Times New Roman"/>
          <w:color w:val="auto"/>
          <w:sz w:val="26"/>
          <w:lang w:val="en-US"/>
        </w:rPr>
        <w:t xml:space="preserve">. </w:t>
      </w:r>
      <w:r w:rsidRPr="000B5EBB">
        <w:rPr>
          <w:rFonts w:ascii="Times New Roman" w:eastAsia="Times New Roman" w:hAnsi="Times New Roman" w:cs="Times New Roman"/>
          <w:color w:val="auto"/>
          <w:sz w:val="26"/>
        </w:rPr>
        <w:t>Tillgänglig</w:t>
      </w:r>
      <w:r w:rsidR="000E343A" w:rsidRPr="000B5EBB">
        <w:rPr>
          <w:rFonts w:ascii="Times New Roman" w:eastAsia="Times New Roman" w:hAnsi="Times New Roman" w:cs="Times New Roman"/>
          <w:color w:val="auto"/>
          <w:sz w:val="26"/>
        </w:rPr>
        <w:t xml:space="preserve"> via</w:t>
      </w:r>
      <w:r w:rsidRPr="000B5EBB">
        <w:rPr>
          <w:rFonts w:ascii="Times New Roman" w:eastAsia="Times New Roman" w:hAnsi="Times New Roman" w:cs="Times New Roman"/>
          <w:color w:val="auto"/>
          <w:sz w:val="26"/>
        </w:rPr>
        <w:t xml:space="preserve">: </w:t>
      </w:r>
      <w:hyperlink r:id="rId14" w:history="1">
        <w:r w:rsidRPr="000B5EBB">
          <w:rPr>
            <w:rStyle w:val="Hyperlnk"/>
            <w:rFonts w:ascii="Times New Roman" w:eastAsia="Times New Roman" w:hAnsi="Times New Roman" w:cs="Times New Roman"/>
            <w:sz w:val="26"/>
          </w:rPr>
          <w:t>https://commission.europa.eu/system/files/2023-06/Whitepaper%20AbD_en.pdf</w:t>
        </w:r>
      </w:hyperlink>
      <w:r w:rsidRPr="000B5EBB">
        <w:rPr>
          <w:rFonts w:ascii="Times New Roman" w:eastAsia="Times New Roman" w:hAnsi="Times New Roman" w:cs="Times New Roman"/>
          <w:color w:val="auto"/>
          <w:sz w:val="26"/>
        </w:rPr>
        <w:t xml:space="preserve"> (2 s.)</w:t>
      </w:r>
    </w:p>
    <w:p w14:paraId="0BF4CA16" w14:textId="77777777" w:rsidR="001031FC" w:rsidRPr="000B5EBB" w:rsidRDefault="001031FC" w:rsidP="001031FC">
      <w:pPr>
        <w:pStyle w:val="Brdtext"/>
        <w:rPr>
          <w:szCs w:val="26"/>
        </w:rPr>
      </w:pPr>
    </w:p>
    <w:p w14:paraId="48C6CB1A" w14:textId="2448C69A" w:rsidR="00AE37A8" w:rsidRPr="000B5EBB" w:rsidRDefault="001031FC" w:rsidP="001031FC">
      <w:pPr>
        <w:widowControl w:val="0"/>
        <w:autoSpaceDE w:val="0"/>
        <w:autoSpaceDN w:val="0"/>
        <w:adjustRightInd w:val="0"/>
        <w:spacing w:after="240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Ewald, Fia</w:t>
      </w:r>
      <w:r w:rsidR="008A6D4B"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 (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1992</w:t>
      </w:r>
      <w:r w:rsidR="008A6D4B" w:rsidRPr="000B5EBB">
        <w:rPr>
          <w:rFonts w:eastAsiaTheme="minorHAnsi"/>
          <w:color w:val="000000" w:themeColor="text1"/>
          <w:sz w:val="26"/>
          <w:szCs w:val="26"/>
          <w:lang w:eastAsia="en-US"/>
        </w:rPr>
        <w:t>)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. </w:t>
      </w:r>
      <w:r w:rsidR="00B15172" w:rsidRPr="000B5EBB">
        <w:rPr>
          <w:rFonts w:eastAsiaTheme="minorHAnsi"/>
          <w:color w:val="000000" w:themeColor="text1"/>
          <w:sz w:val="26"/>
          <w:szCs w:val="26"/>
          <w:lang w:eastAsia="en-US"/>
        </w:rPr>
        <w:t>”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Proveniensprincipen i teori och praktik i de enskilda arkiven</w:t>
      </w:r>
      <w:r w:rsidR="00B15172" w:rsidRPr="000B5EBB">
        <w:rPr>
          <w:rFonts w:eastAsiaTheme="minorHAnsi"/>
          <w:color w:val="000000" w:themeColor="text1"/>
          <w:sz w:val="26"/>
          <w:szCs w:val="26"/>
          <w:lang w:eastAsia="en-US"/>
        </w:rPr>
        <w:t>”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. </w:t>
      </w:r>
      <w:r w:rsidR="008C5720"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I: </w:t>
      </w:r>
      <w:r w:rsidRPr="000B5EBB">
        <w:rPr>
          <w:rFonts w:eastAsiaTheme="minorHAnsi"/>
          <w:i/>
          <w:iCs/>
          <w:color w:val="000000" w:themeColor="text1"/>
          <w:sz w:val="26"/>
          <w:szCs w:val="26"/>
          <w:lang w:eastAsia="en-US"/>
        </w:rPr>
        <w:t xml:space="preserve">Arkiv, samhälle och forskning. 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3</w:t>
      </w:r>
      <w:r w:rsidR="00750058" w:rsidRPr="000B5EBB">
        <w:rPr>
          <w:rFonts w:eastAsiaTheme="minorHAnsi"/>
          <w:color w:val="000000" w:themeColor="text1"/>
          <w:sz w:val="26"/>
          <w:szCs w:val="26"/>
          <w:lang w:eastAsia="en-US"/>
        </w:rPr>
        <w:t>,</w:t>
      </w:r>
      <w:r w:rsidR="006065D3" w:rsidRPr="000B5EBB">
        <w:rPr>
          <w:rFonts w:eastAsiaTheme="minorHAnsi"/>
          <w:sz w:val="26"/>
          <w:szCs w:val="26"/>
          <w:lang w:eastAsia="en-US"/>
        </w:rPr>
        <w:t xml:space="preserve"> ISSN 0349–0505, 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s. </w:t>
      </w:r>
      <w:proofErr w:type="gramStart"/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7-32</w:t>
      </w:r>
      <w:proofErr w:type="gramEnd"/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. </w:t>
      </w:r>
      <w:r w:rsidR="00892875"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[Tillhandahålls av kursansvarig] 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(26 s.) </w:t>
      </w:r>
    </w:p>
    <w:p w14:paraId="115D14CF" w14:textId="0FA46255" w:rsidR="00FE0FB3" w:rsidRPr="000B5EBB" w:rsidRDefault="005C1B88" w:rsidP="005925D9">
      <w:pPr>
        <w:widowControl w:val="0"/>
        <w:autoSpaceDE w:val="0"/>
        <w:autoSpaceDN w:val="0"/>
        <w:adjustRightInd w:val="0"/>
        <w:spacing w:after="240"/>
        <w:contextualSpacing/>
        <w:rPr>
          <w:rFonts w:eastAsiaTheme="minorHAnsi"/>
          <w:sz w:val="26"/>
          <w:szCs w:val="26"/>
          <w:lang w:eastAsia="en-US"/>
        </w:rPr>
      </w:pPr>
      <w:r w:rsidRPr="000B5EBB">
        <w:rPr>
          <w:rFonts w:eastAsiaTheme="minorHAnsi"/>
          <w:sz w:val="26"/>
          <w:szCs w:val="26"/>
          <w:lang w:eastAsia="en-US"/>
        </w:rPr>
        <w:t>Fredriksson, Berndt</w:t>
      </w:r>
      <w:r w:rsidR="008A6D4B" w:rsidRPr="000B5EBB">
        <w:rPr>
          <w:rFonts w:eastAsiaTheme="minorHAnsi"/>
          <w:sz w:val="26"/>
          <w:szCs w:val="26"/>
          <w:lang w:eastAsia="en-US"/>
        </w:rPr>
        <w:t xml:space="preserve"> (</w:t>
      </w:r>
      <w:r w:rsidRPr="000B5EBB">
        <w:rPr>
          <w:rFonts w:eastAsiaTheme="minorHAnsi"/>
          <w:sz w:val="26"/>
          <w:szCs w:val="26"/>
          <w:lang w:eastAsia="en-US"/>
        </w:rPr>
        <w:t>2003</w:t>
      </w:r>
      <w:r w:rsidR="008A6D4B" w:rsidRPr="000B5EBB">
        <w:rPr>
          <w:rFonts w:eastAsiaTheme="minorHAnsi"/>
          <w:sz w:val="26"/>
          <w:szCs w:val="26"/>
          <w:lang w:eastAsia="en-US"/>
        </w:rPr>
        <w:t>)</w:t>
      </w:r>
      <w:r w:rsidRPr="000B5EBB">
        <w:rPr>
          <w:rFonts w:eastAsiaTheme="minorHAnsi"/>
          <w:sz w:val="26"/>
          <w:szCs w:val="26"/>
          <w:lang w:eastAsia="en-US"/>
        </w:rPr>
        <w:t xml:space="preserve">. </w:t>
      </w:r>
      <w:r w:rsidR="00B15172" w:rsidRPr="000B5EBB">
        <w:rPr>
          <w:rFonts w:eastAsiaTheme="minorHAnsi"/>
          <w:sz w:val="26"/>
          <w:szCs w:val="26"/>
          <w:lang w:eastAsia="en-US"/>
        </w:rPr>
        <w:t>”</w:t>
      </w:r>
      <w:r w:rsidRPr="000B5EBB">
        <w:rPr>
          <w:rFonts w:eastAsiaTheme="minorHAnsi"/>
          <w:sz w:val="26"/>
          <w:szCs w:val="26"/>
          <w:lang w:eastAsia="en-US"/>
        </w:rPr>
        <w:t>Vad skall vi bevara? Arkivgallringens teori, metod och empiri</w:t>
      </w:r>
      <w:r w:rsidR="00B15172" w:rsidRPr="000B5EBB">
        <w:rPr>
          <w:rFonts w:eastAsiaTheme="minorHAnsi"/>
          <w:sz w:val="26"/>
          <w:szCs w:val="26"/>
          <w:lang w:eastAsia="en-US"/>
        </w:rPr>
        <w:t>”</w:t>
      </w:r>
      <w:r w:rsidRPr="000B5EBB">
        <w:rPr>
          <w:rFonts w:eastAsiaTheme="minorHAnsi"/>
          <w:sz w:val="26"/>
          <w:szCs w:val="26"/>
          <w:lang w:eastAsia="en-US"/>
        </w:rPr>
        <w:t xml:space="preserve">. </w:t>
      </w:r>
      <w:r w:rsidR="008C5720" w:rsidRPr="000B5EBB">
        <w:rPr>
          <w:rFonts w:eastAsiaTheme="minorHAnsi"/>
          <w:sz w:val="26"/>
          <w:szCs w:val="26"/>
          <w:lang w:eastAsia="en-US"/>
        </w:rPr>
        <w:t>I</w:t>
      </w:r>
      <w:r w:rsidRPr="000B5EBB">
        <w:rPr>
          <w:rFonts w:eastAsiaTheme="minorHAnsi"/>
          <w:sz w:val="26"/>
          <w:szCs w:val="26"/>
          <w:lang w:eastAsia="en-US"/>
        </w:rPr>
        <w:t xml:space="preserve">: </w:t>
      </w:r>
      <w:r w:rsidRPr="000B5EBB">
        <w:rPr>
          <w:rFonts w:eastAsiaTheme="minorHAnsi"/>
          <w:i/>
          <w:iCs/>
          <w:sz w:val="26"/>
          <w:szCs w:val="26"/>
          <w:lang w:eastAsia="en-US"/>
        </w:rPr>
        <w:t xml:space="preserve">Arkiv, samhälle och forskning, </w:t>
      </w:r>
      <w:r w:rsidRPr="000B5EBB">
        <w:rPr>
          <w:rFonts w:eastAsiaTheme="minorHAnsi"/>
          <w:sz w:val="26"/>
          <w:szCs w:val="26"/>
          <w:lang w:eastAsia="en-US"/>
        </w:rPr>
        <w:t xml:space="preserve">2, ISSN </w:t>
      </w:r>
      <w:r w:rsidR="00FC44D3" w:rsidRPr="000B5EBB">
        <w:rPr>
          <w:rFonts w:eastAsiaTheme="minorHAnsi"/>
          <w:sz w:val="26"/>
          <w:szCs w:val="26"/>
          <w:lang w:eastAsia="en-US"/>
        </w:rPr>
        <w:t>0349–0505</w:t>
      </w:r>
      <w:r w:rsidRPr="000B5EBB">
        <w:rPr>
          <w:rFonts w:eastAsiaTheme="minorHAnsi"/>
          <w:sz w:val="26"/>
          <w:szCs w:val="26"/>
          <w:lang w:eastAsia="en-US"/>
        </w:rPr>
        <w:t xml:space="preserve">, s. </w:t>
      </w:r>
      <w:r w:rsidR="00FC44D3" w:rsidRPr="000B5EBB">
        <w:rPr>
          <w:rFonts w:eastAsiaTheme="minorHAnsi"/>
          <w:sz w:val="26"/>
          <w:szCs w:val="26"/>
          <w:lang w:eastAsia="en-US"/>
        </w:rPr>
        <w:t>21–58</w:t>
      </w:r>
      <w:r w:rsidRPr="000B5EBB">
        <w:rPr>
          <w:rFonts w:eastAsiaTheme="minorHAnsi"/>
          <w:sz w:val="26"/>
          <w:szCs w:val="26"/>
          <w:lang w:eastAsia="en-US"/>
        </w:rPr>
        <w:t xml:space="preserve">. (45 s.) </w:t>
      </w:r>
    </w:p>
    <w:p w14:paraId="40E0201A" w14:textId="4A267A0B" w:rsidR="00FE0FB3" w:rsidRPr="00D77AEF" w:rsidRDefault="00FE0FB3" w:rsidP="00597D72">
      <w:pPr>
        <w:pStyle w:val="Brdtext"/>
        <w:spacing w:line="240" w:lineRule="auto"/>
        <w:contextualSpacing/>
        <w:rPr>
          <w:szCs w:val="26"/>
        </w:rPr>
      </w:pPr>
      <w:r w:rsidRPr="000B5EBB">
        <w:rPr>
          <w:szCs w:val="26"/>
        </w:rPr>
        <w:t xml:space="preserve">Grönroos, Ida </w:t>
      </w:r>
      <w:r w:rsidR="008A6D4B" w:rsidRPr="000B5EBB">
        <w:rPr>
          <w:szCs w:val="26"/>
        </w:rPr>
        <w:t>(</w:t>
      </w:r>
      <w:r w:rsidRPr="000B5EBB">
        <w:rPr>
          <w:szCs w:val="26"/>
          <w:lang w:val="en-US"/>
        </w:rPr>
        <w:t>2023</w:t>
      </w:r>
      <w:r w:rsidR="008A6D4B" w:rsidRPr="000B5EBB">
        <w:rPr>
          <w:szCs w:val="26"/>
          <w:lang w:val="en-US"/>
        </w:rPr>
        <w:t>)</w:t>
      </w:r>
      <w:r w:rsidRPr="000B5EBB">
        <w:rPr>
          <w:szCs w:val="26"/>
          <w:lang w:val="en-US"/>
        </w:rPr>
        <w:t xml:space="preserve">. </w:t>
      </w:r>
      <w:r w:rsidR="00B15172" w:rsidRPr="000B5EBB">
        <w:rPr>
          <w:szCs w:val="26"/>
          <w:lang w:val="en-US"/>
        </w:rPr>
        <w:t>“</w:t>
      </w:r>
      <w:r w:rsidRPr="000B5EBB">
        <w:rPr>
          <w:szCs w:val="26"/>
          <w:lang w:val="en-US"/>
        </w:rPr>
        <w:t>Records of Neglect: The Significance of Archives in Redress Processes</w:t>
      </w:r>
      <w:r w:rsidR="00B15172" w:rsidRPr="000B5EBB">
        <w:rPr>
          <w:szCs w:val="26"/>
          <w:lang w:val="en-US"/>
        </w:rPr>
        <w:t>”</w:t>
      </w:r>
      <w:r w:rsidRPr="000B5EBB">
        <w:rPr>
          <w:szCs w:val="26"/>
          <w:lang w:val="en-US"/>
        </w:rPr>
        <w:t>.</w:t>
      </w:r>
      <w:r w:rsidR="008C5720" w:rsidRPr="000B5EBB">
        <w:rPr>
          <w:szCs w:val="26"/>
          <w:lang w:val="en-US"/>
        </w:rPr>
        <w:t xml:space="preserve"> In:</w:t>
      </w:r>
      <w:r w:rsidRPr="000B5EBB">
        <w:rPr>
          <w:szCs w:val="26"/>
          <w:lang w:val="en-US"/>
        </w:rPr>
        <w:t xml:space="preserve"> </w:t>
      </w:r>
      <w:r w:rsidRPr="000B5EBB">
        <w:rPr>
          <w:i/>
          <w:iCs/>
          <w:szCs w:val="26"/>
          <w:lang w:val="en-US"/>
        </w:rPr>
        <w:t xml:space="preserve">Archival Science: </w:t>
      </w:r>
      <w:r w:rsidRPr="00D77AEF">
        <w:rPr>
          <w:i/>
          <w:iCs/>
          <w:szCs w:val="26"/>
          <w:lang w:val="en-US"/>
        </w:rPr>
        <w:t>International Journal on Recorded Information</w:t>
      </w:r>
      <w:r w:rsidRPr="00D77AEF">
        <w:rPr>
          <w:szCs w:val="26"/>
          <w:lang w:val="en-US"/>
        </w:rPr>
        <w:t xml:space="preserve"> 23(4)</w:t>
      </w:r>
      <w:r w:rsidR="006065D3" w:rsidRPr="00D77AEF">
        <w:rPr>
          <w:szCs w:val="26"/>
          <w:lang w:val="en-US"/>
        </w:rPr>
        <w:t xml:space="preserve">, doi:10.1007/s10502-023-09421-x, s. </w:t>
      </w:r>
      <w:r w:rsidRPr="00D77AEF">
        <w:rPr>
          <w:szCs w:val="26"/>
          <w:lang w:val="en-US"/>
        </w:rPr>
        <w:t xml:space="preserve">591–608. </w:t>
      </w:r>
      <w:r w:rsidRPr="00D77AEF">
        <w:rPr>
          <w:szCs w:val="26"/>
        </w:rPr>
        <w:t>(17 s.)</w:t>
      </w:r>
    </w:p>
    <w:p w14:paraId="308B5116" w14:textId="77777777" w:rsidR="008C5720" w:rsidRPr="00D77AEF" w:rsidRDefault="008C5720" w:rsidP="00597D72">
      <w:pPr>
        <w:pStyle w:val="Brdtext"/>
        <w:spacing w:line="240" w:lineRule="auto"/>
        <w:contextualSpacing/>
        <w:rPr>
          <w:szCs w:val="26"/>
        </w:rPr>
      </w:pPr>
    </w:p>
    <w:p w14:paraId="2F8A45D7" w14:textId="0B099FC5" w:rsidR="006065D3" w:rsidRPr="000B5EBB" w:rsidRDefault="006065D3" w:rsidP="008C5720">
      <w:pPr>
        <w:pStyle w:val="Brdtext"/>
        <w:spacing w:line="240" w:lineRule="auto"/>
        <w:contextualSpacing/>
        <w:rPr>
          <w:szCs w:val="26"/>
        </w:rPr>
      </w:pPr>
      <w:r w:rsidRPr="00D77AEF">
        <w:rPr>
          <w:szCs w:val="26"/>
        </w:rPr>
        <w:t xml:space="preserve">Gibson </w:t>
      </w:r>
      <w:proofErr w:type="spellStart"/>
      <w:r w:rsidRPr="00D77AEF">
        <w:rPr>
          <w:szCs w:val="26"/>
        </w:rPr>
        <w:t>Hollow</w:t>
      </w:r>
      <w:proofErr w:type="spellEnd"/>
      <w:r w:rsidRPr="00D77AEF">
        <w:rPr>
          <w:szCs w:val="26"/>
        </w:rPr>
        <w:t xml:space="preserve">, </w:t>
      </w:r>
      <w:proofErr w:type="spellStart"/>
      <w:r w:rsidRPr="00D77AEF">
        <w:rPr>
          <w:szCs w:val="26"/>
        </w:rPr>
        <w:t>Cline</w:t>
      </w:r>
      <w:proofErr w:type="spellEnd"/>
      <w:r w:rsidRPr="00D77AEF">
        <w:rPr>
          <w:szCs w:val="26"/>
        </w:rPr>
        <w:t xml:space="preserve">, Lindsay, Kardar, </w:t>
      </w:r>
      <w:proofErr w:type="spellStart"/>
      <w:r w:rsidRPr="00D77AEF">
        <w:rPr>
          <w:szCs w:val="26"/>
        </w:rPr>
        <w:t>Mohsen</w:t>
      </w:r>
      <w:proofErr w:type="spellEnd"/>
      <w:r w:rsidRPr="00D77AEF">
        <w:rPr>
          <w:szCs w:val="26"/>
        </w:rPr>
        <w:t xml:space="preserve">, </w:t>
      </w:r>
      <w:proofErr w:type="spellStart"/>
      <w:r w:rsidRPr="00D77AEF">
        <w:rPr>
          <w:szCs w:val="26"/>
        </w:rPr>
        <w:t>Komarnytska</w:t>
      </w:r>
      <w:proofErr w:type="spellEnd"/>
      <w:r w:rsidRPr="00D77AEF">
        <w:rPr>
          <w:szCs w:val="26"/>
        </w:rPr>
        <w:t xml:space="preserve">, </w:t>
      </w:r>
      <w:proofErr w:type="spellStart"/>
      <w:r w:rsidRPr="00D77AEF">
        <w:rPr>
          <w:szCs w:val="26"/>
        </w:rPr>
        <w:t>Olesya</w:t>
      </w:r>
      <w:proofErr w:type="spellEnd"/>
      <w:r w:rsidRPr="00D77AEF">
        <w:rPr>
          <w:szCs w:val="26"/>
        </w:rPr>
        <w:t xml:space="preserve"> &amp; </w:t>
      </w:r>
      <w:proofErr w:type="spellStart"/>
      <w:r w:rsidRPr="00D77AEF">
        <w:rPr>
          <w:szCs w:val="26"/>
        </w:rPr>
        <w:t>Warkentin</w:t>
      </w:r>
      <w:proofErr w:type="spellEnd"/>
      <w:r w:rsidRPr="00D77AEF">
        <w:rPr>
          <w:szCs w:val="26"/>
        </w:rPr>
        <w:t>, Laurel</w:t>
      </w:r>
      <w:r w:rsidR="008A6D4B" w:rsidRPr="00D77AEF">
        <w:rPr>
          <w:szCs w:val="26"/>
        </w:rPr>
        <w:t xml:space="preserve"> (</w:t>
      </w:r>
      <w:r w:rsidRPr="00D77AEF">
        <w:rPr>
          <w:szCs w:val="26"/>
        </w:rPr>
        <w:t>2025</w:t>
      </w:r>
      <w:r w:rsidR="008A6D4B" w:rsidRPr="00D77AEF">
        <w:rPr>
          <w:szCs w:val="26"/>
        </w:rPr>
        <w:t>).</w:t>
      </w:r>
      <w:r w:rsidRPr="00D77AEF">
        <w:rPr>
          <w:szCs w:val="26"/>
        </w:rPr>
        <w:t xml:space="preserve"> </w:t>
      </w:r>
      <w:r w:rsidR="008A6D4B" w:rsidRPr="00D77AEF">
        <w:rPr>
          <w:szCs w:val="26"/>
        </w:rPr>
        <w:t>”</w:t>
      </w:r>
      <w:r w:rsidRPr="00D77AEF">
        <w:rPr>
          <w:szCs w:val="26"/>
        </w:rPr>
        <w:t>The AI-</w:t>
      </w:r>
      <w:proofErr w:type="spellStart"/>
      <w:r w:rsidRPr="00D77AEF">
        <w:rPr>
          <w:szCs w:val="26"/>
        </w:rPr>
        <w:t>powered</w:t>
      </w:r>
      <w:proofErr w:type="spellEnd"/>
      <w:r w:rsidRPr="00D77AEF">
        <w:rPr>
          <w:szCs w:val="26"/>
        </w:rPr>
        <w:t xml:space="preserve"> </w:t>
      </w:r>
      <w:proofErr w:type="spellStart"/>
      <w:r w:rsidRPr="00D77AEF">
        <w:rPr>
          <w:szCs w:val="26"/>
        </w:rPr>
        <w:t>archivist</w:t>
      </w:r>
      <w:proofErr w:type="spellEnd"/>
      <w:r w:rsidRPr="00D77AEF">
        <w:rPr>
          <w:szCs w:val="26"/>
        </w:rPr>
        <w:t xml:space="preserve">: </w:t>
      </w:r>
      <w:proofErr w:type="spellStart"/>
      <w:r w:rsidRPr="00D77AEF">
        <w:rPr>
          <w:szCs w:val="26"/>
        </w:rPr>
        <w:t>Harnessing</w:t>
      </w:r>
      <w:proofErr w:type="spellEnd"/>
      <w:r w:rsidRPr="00D77AEF">
        <w:rPr>
          <w:szCs w:val="26"/>
        </w:rPr>
        <w:t xml:space="preserve"> generative </w:t>
      </w:r>
      <w:proofErr w:type="spellStart"/>
      <w:r w:rsidRPr="00D77AEF">
        <w:rPr>
          <w:szCs w:val="26"/>
        </w:rPr>
        <w:t>artificial</w:t>
      </w:r>
      <w:proofErr w:type="spellEnd"/>
      <w:r w:rsidRPr="00D77AEF">
        <w:rPr>
          <w:szCs w:val="26"/>
        </w:rPr>
        <w:t xml:space="preserve"> </w:t>
      </w:r>
      <w:proofErr w:type="spellStart"/>
      <w:r w:rsidRPr="00D77AEF">
        <w:rPr>
          <w:szCs w:val="26"/>
        </w:rPr>
        <w:t>imtelligence</w:t>
      </w:r>
      <w:proofErr w:type="spellEnd"/>
      <w:r w:rsidRPr="00D77AEF">
        <w:rPr>
          <w:szCs w:val="26"/>
        </w:rPr>
        <w:t xml:space="preserve"> for </w:t>
      </w:r>
      <w:proofErr w:type="spellStart"/>
      <w:r w:rsidRPr="00D77AEF">
        <w:rPr>
          <w:szCs w:val="26"/>
        </w:rPr>
        <w:t>streamliens</w:t>
      </w:r>
      <w:proofErr w:type="spellEnd"/>
      <w:r w:rsidRPr="00D77AEF">
        <w:rPr>
          <w:szCs w:val="26"/>
        </w:rPr>
        <w:t xml:space="preserve"> </w:t>
      </w:r>
      <w:proofErr w:type="spellStart"/>
      <w:r w:rsidRPr="00D77AEF">
        <w:rPr>
          <w:szCs w:val="26"/>
        </w:rPr>
        <w:t>archival</w:t>
      </w:r>
      <w:proofErr w:type="spellEnd"/>
      <w:r w:rsidRPr="00D77AEF">
        <w:rPr>
          <w:szCs w:val="26"/>
        </w:rPr>
        <w:t xml:space="preserve"> </w:t>
      </w:r>
      <w:proofErr w:type="spellStart"/>
      <w:r w:rsidRPr="00D77AEF">
        <w:rPr>
          <w:szCs w:val="26"/>
        </w:rPr>
        <w:t>descritpiton</w:t>
      </w:r>
      <w:proofErr w:type="spellEnd"/>
      <w:r w:rsidR="008A6D4B" w:rsidRPr="00D77AEF">
        <w:rPr>
          <w:szCs w:val="26"/>
        </w:rPr>
        <w:t>”</w:t>
      </w:r>
      <w:r w:rsidRPr="00D77AEF">
        <w:rPr>
          <w:szCs w:val="26"/>
        </w:rPr>
        <w:t>.</w:t>
      </w:r>
      <w:r w:rsidR="008A6D4B" w:rsidRPr="00D77AEF">
        <w:rPr>
          <w:szCs w:val="26"/>
        </w:rPr>
        <w:t xml:space="preserve"> </w:t>
      </w:r>
      <w:r w:rsidRPr="00D77AEF">
        <w:rPr>
          <w:szCs w:val="26"/>
        </w:rPr>
        <w:t xml:space="preserve">In: </w:t>
      </w:r>
      <w:r w:rsidRPr="00D77AEF">
        <w:rPr>
          <w:i/>
          <w:iCs/>
          <w:szCs w:val="26"/>
        </w:rPr>
        <w:t xml:space="preserve">Journal </w:t>
      </w:r>
      <w:proofErr w:type="spellStart"/>
      <w:r w:rsidRPr="00D77AEF">
        <w:rPr>
          <w:i/>
          <w:iCs/>
          <w:szCs w:val="26"/>
        </w:rPr>
        <w:t>of</w:t>
      </w:r>
      <w:proofErr w:type="spellEnd"/>
      <w:r w:rsidRPr="00D77AEF">
        <w:rPr>
          <w:i/>
          <w:iCs/>
          <w:szCs w:val="26"/>
        </w:rPr>
        <w:t xml:space="preserve"> Digital Media Management</w:t>
      </w:r>
      <w:r w:rsidRPr="00D77AEF">
        <w:rPr>
          <w:szCs w:val="26"/>
        </w:rPr>
        <w:t xml:space="preserve">, 16(1). ISSN </w:t>
      </w:r>
      <w:proofErr w:type="gramStart"/>
      <w:r w:rsidRPr="00D77AEF">
        <w:rPr>
          <w:rStyle w:val="Betoning"/>
          <w:i w:val="0"/>
          <w:iCs w:val="0"/>
          <w:szCs w:val="26"/>
        </w:rPr>
        <w:t>2047-1300</w:t>
      </w:r>
      <w:proofErr w:type="gramEnd"/>
      <w:r w:rsidR="006526A7" w:rsidRPr="00D77AEF">
        <w:rPr>
          <w:rStyle w:val="Betoning"/>
          <w:i w:val="0"/>
          <w:iCs w:val="0"/>
          <w:szCs w:val="26"/>
        </w:rPr>
        <w:t>, s</w:t>
      </w:r>
      <w:r w:rsidRPr="00D77AEF">
        <w:rPr>
          <w:i/>
          <w:iCs/>
          <w:szCs w:val="26"/>
        </w:rPr>
        <w:t>.</w:t>
      </w:r>
      <w:r w:rsidRPr="00D77AEF">
        <w:rPr>
          <w:szCs w:val="26"/>
        </w:rPr>
        <w:t xml:space="preserve"> </w:t>
      </w:r>
      <w:proofErr w:type="gramStart"/>
      <w:r w:rsidR="006526A7" w:rsidRPr="00D77AEF">
        <w:rPr>
          <w:szCs w:val="26"/>
        </w:rPr>
        <w:t>6-20</w:t>
      </w:r>
      <w:proofErr w:type="gramEnd"/>
      <w:r w:rsidR="006526A7" w:rsidRPr="00D77AEF">
        <w:rPr>
          <w:szCs w:val="26"/>
        </w:rPr>
        <w:t xml:space="preserve"> </w:t>
      </w:r>
      <w:r w:rsidRPr="00D77AEF">
        <w:rPr>
          <w:szCs w:val="26"/>
        </w:rPr>
        <w:t>(15 s.)</w:t>
      </w:r>
    </w:p>
    <w:p w14:paraId="0B5C2B2E" w14:textId="77777777" w:rsidR="000B5EBB" w:rsidRPr="000B5EBB" w:rsidRDefault="000B5EBB" w:rsidP="008C5720">
      <w:pPr>
        <w:pStyle w:val="Brdtext"/>
        <w:spacing w:line="240" w:lineRule="auto"/>
        <w:contextualSpacing/>
        <w:rPr>
          <w:szCs w:val="26"/>
        </w:rPr>
      </w:pPr>
    </w:p>
    <w:p w14:paraId="68A4FE2A" w14:textId="22DDB062" w:rsidR="000B5EBB" w:rsidRPr="000B5EBB" w:rsidRDefault="000B5EBB" w:rsidP="000B5EBB">
      <w:pPr>
        <w:rPr>
          <w:color w:val="000000"/>
          <w:sz w:val="26"/>
          <w:szCs w:val="26"/>
        </w:rPr>
      </w:pPr>
      <w:r w:rsidRPr="006E1BCB">
        <w:rPr>
          <w:color w:val="000000"/>
          <w:sz w:val="26"/>
          <w:szCs w:val="26"/>
        </w:rPr>
        <w:t>Lapp, J</w:t>
      </w:r>
      <w:r w:rsidRPr="00D77AEF">
        <w:rPr>
          <w:color w:val="000000"/>
          <w:sz w:val="26"/>
          <w:szCs w:val="26"/>
        </w:rPr>
        <w:t xml:space="preserve">essica </w:t>
      </w:r>
      <w:r w:rsidRPr="006E1BCB">
        <w:rPr>
          <w:color w:val="000000"/>
          <w:sz w:val="26"/>
          <w:szCs w:val="26"/>
        </w:rPr>
        <w:t>M. (2024). “</w:t>
      </w:r>
      <w:proofErr w:type="spellStart"/>
      <w:r w:rsidRPr="006E1BCB">
        <w:rPr>
          <w:color w:val="000000"/>
          <w:sz w:val="26"/>
          <w:szCs w:val="26"/>
        </w:rPr>
        <w:t>Nothing</w:t>
      </w:r>
      <w:proofErr w:type="spellEnd"/>
      <w:r w:rsidRPr="006E1BCB">
        <w:rPr>
          <w:color w:val="000000"/>
          <w:sz w:val="26"/>
          <w:szCs w:val="26"/>
        </w:rPr>
        <w:t xml:space="preserve"> </w:t>
      </w:r>
      <w:proofErr w:type="spellStart"/>
      <w:r w:rsidRPr="006E1BCB">
        <w:rPr>
          <w:color w:val="000000"/>
          <w:sz w:val="26"/>
          <w:szCs w:val="26"/>
        </w:rPr>
        <w:t>Much</w:t>
      </w:r>
      <w:proofErr w:type="spellEnd"/>
      <w:r w:rsidRPr="006E1BCB">
        <w:rPr>
          <w:color w:val="000000"/>
          <w:sz w:val="26"/>
          <w:szCs w:val="26"/>
        </w:rPr>
        <w:t xml:space="preserve"> </w:t>
      </w:r>
      <w:proofErr w:type="spellStart"/>
      <w:r w:rsidRPr="006E1BCB">
        <w:rPr>
          <w:color w:val="000000"/>
          <w:sz w:val="26"/>
          <w:szCs w:val="26"/>
        </w:rPr>
        <w:t>was</w:t>
      </w:r>
      <w:proofErr w:type="spellEnd"/>
      <w:r w:rsidRPr="006E1BCB">
        <w:rPr>
          <w:color w:val="000000"/>
          <w:sz w:val="26"/>
          <w:szCs w:val="26"/>
        </w:rPr>
        <w:t xml:space="preserve"> </w:t>
      </w:r>
      <w:proofErr w:type="spellStart"/>
      <w:r w:rsidRPr="006E1BCB">
        <w:rPr>
          <w:color w:val="000000"/>
          <w:sz w:val="26"/>
          <w:szCs w:val="26"/>
        </w:rPr>
        <w:t>Lost</w:t>
      </w:r>
      <w:proofErr w:type="spellEnd"/>
      <w:r w:rsidRPr="006E1BCB">
        <w:rPr>
          <w:color w:val="000000"/>
          <w:sz w:val="26"/>
          <w:szCs w:val="26"/>
        </w:rPr>
        <w:t xml:space="preserve">: </w:t>
      </w:r>
      <w:proofErr w:type="spellStart"/>
      <w:r w:rsidRPr="006E1BCB">
        <w:rPr>
          <w:color w:val="000000"/>
          <w:sz w:val="26"/>
          <w:szCs w:val="26"/>
        </w:rPr>
        <w:t>Exploring</w:t>
      </w:r>
      <w:proofErr w:type="spellEnd"/>
      <w:r w:rsidRPr="006E1BCB">
        <w:rPr>
          <w:color w:val="000000"/>
          <w:sz w:val="26"/>
          <w:szCs w:val="26"/>
        </w:rPr>
        <w:t xml:space="preserve"> Feminist Process as </w:t>
      </w:r>
      <w:proofErr w:type="spellStart"/>
      <w:r w:rsidRPr="006E1BCB">
        <w:rPr>
          <w:color w:val="000000"/>
          <w:sz w:val="26"/>
          <w:szCs w:val="26"/>
        </w:rPr>
        <w:t>Records</w:t>
      </w:r>
      <w:proofErr w:type="spellEnd"/>
      <w:r w:rsidRPr="00D77AEF">
        <w:rPr>
          <w:color w:val="000000"/>
          <w:sz w:val="26"/>
          <w:szCs w:val="26"/>
        </w:rPr>
        <w:t xml:space="preserve"> </w:t>
      </w:r>
      <w:r w:rsidRPr="006E1BCB">
        <w:rPr>
          <w:color w:val="000000"/>
          <w:sz w:val="26"/>
          <w:szCs w:val="26"/>
        </w:rPr>
        <w:t>Creation</w:t>
      </w:r>
      <w:r w:rsidRPr="00D77AEF">
        <w:rPr>
          <w:color w:val="000000"/>
          <w:sz w:val="26"/>
          <w:szCs w:val="26"/>
        </w:rPr>
        <w:t xml:space="preserve">”. In: </w:t>
      </w:r>
      <w:proofErr w:type="spellStart"/>
      <w:r w:rsidRPr="006E1BCB">
        <w:rPr>
          <w:i/>
          <w:iCs/>
          <w:color w:val="000000"/>
          <w:sz w:val="26"/>
          <w:szCs w:val="26"/>
        </w:rPr>
        <w:t>Archival</w:t>
      </w:r>
      <w:proofErr w:type="spellEnd"/>
      <w:r w:rsidRPr="006E1BCB">
        <w:rPr>
          <w:i/>
          <w:iCs/>
          <w:color w:val="000000"/>
          <w:sz w:val="26"/>
          <w:szCs w:val="26"/>
        </w:rPr>
        <w:t xml:space="preserve"> Science</w:t>
      </w:r>
      <w:r w:rsidRPr="00D77AEF">
        <w:rPr>
          <w:color w:val="000000"/>
          <w:sz w:val="26"/>
          <w:szCs w:val="26"/>
        </w:rPr>
        <w:t xml:space="preserve">, 24, </w:t>
      </w:r>
      <w:r w:rsidRPr="00D77AEF">
        <w:rPr>
          <w:sz w:val="26"/>
          <w:szCs w:val="26"/>
        </w:rPr>
        <w:t>doi.org/</w:t>
      </w:r>
      <w:proofErr w:type="gramStart"/>
      <w:r w:rsidRPr="00D77AEF">
        <w:rPr>
          <w:sz w:val="26"/>
          <w:szCs w:val="26"/>
        </w:rPr>
        <w:t>10.1007</w:t>
      </w:r>
      <w:proofErr w:type="gramEnd"/>
      <w:r w:rsidRPr="00D77AEF">
        <w:rPr>
          <w:sz w:val="26"/>
          <w:szCs w:val="26"/>
        </w:rPr>
        <w:t>/s10502-024-09461-x, s. 675–695 (20 s.)</w:t>
      </w:r>
    </w:p>
    <w:p w14:paraId="5CCC8ED8" w14:textId="77777777" w:rsidR="00597D72" w:rsidRPr="000B5EBB" w:rsidRDefault="00597D72" w:rsidP="00597D72">
      <w:pPr>
        <w:pStyle w:val="Brdtext"/>
        <w:spacing w:line="240" w:lineRule="auto"/>
        <w:contextualSpacing/>
        <w:rPr>
          <w:szCs w:val="26"/>
        </w:rPr>
      </w:pPr>
    </w:p>
    <w:p w14:paraId="04FF7619" w14:textId="0C76ABD1" w:rsidR="00597D72" w:rsidRPr="000B5EBB" w:rsidRDefault="00EE775E" w:rsidP="00597D72">
      <w:pPr>
        <w:pStyle w:val="Brdtext"/>
        <w:spacing w:line="240" w:lineRule="auto"/>
        <w:contextualSpacing/>
        <w:rPr>
          <w:rFonts w:eastAsiaTheme="minorHAnsi"/>
          <w:color w:val="000000" w:themeColor="text1"/>
          <w:szCs w:val="26"/>
          <w:lang w:eastAsia="en-US"/>
        </w:rPr>
      </w:pPr>
      <w:r w:rsidRPr="000B5EBB">
        <w:rPr>
          <w:rFonts w:eastAsiaTheme="minorHAnsi"/>
          <w:color w:val="000000" w:themeColor="text1"/>
          <w:szCs w:val="26"/>
          <w:lang w:eastAsia="en-US"/>
        </w:rPr>
        <w:lastRenderedPageBreak/>
        <w:t>Ljung, Anders &amp; Borgkvist Ljung, Karin</w:t>
      </w:r>
      <w:r w:rsidR="008C5720" w:rsidRPr="000B5EBB">
        <w:rPr>
          <w:rFonts w:eastAsiaTheme="minorHAnsi"/>
          <w:color w:val="000000" w:themeColor="text1"/>
          <w:szCs w:val="26"/>
          <w:lang w:eastAsia="en-US"/>
        </w:rPr>
        <w:t xml:space="preserve"> </w:t>
      </w:r>
      <w:r w:rsidR="008A6D4B" w:rsidRPr="000B5EBB">
        <w:rPr>
          <w:rFonts w:eastAsiaTheme="minorHAnsi"/>
          <w:color w:val="000000" w:themeColor="text1"/>
          <w:szCs w:val="26"/>
          <w:lang w:eastAsia="en-US"/>
        </w:rPr>
        <w:t>(</w:t>
      </w:r>
      <w:r w:rsidRPr="000B5EBB">
        <w:rPr>
          <w:rFonts w:eastAsiaTheme="minorHAnsi"/>
          <w:color w:val="000000" w:themeColor="text1"/>
          <w:szCs w:val="26"/>
          <w:lang w:eastAsia="en-US"/>
        </w:rPr>
        <w:t>1999</w:t>
      </w:r>
      <w:r w:rsidR="008A6D4B" w:rsidRPr="000B5EBB">
        <w:rPr>
          <w:rFonts w:eastAsiaTheme="minorHAnsi"/>
          <w:color w:val="000000" w:themeColor="text1"/>
          <w:szCs w:val="26"/>
          <w:lang w:eastAsia="en-US"/>
        </w:rPr>
        <w:t>)</w:t>
      </w:r>
      <w:r w:rsidRPr="000B5EBB">
        <w:rPr>
          <w:rFonts w:eastAsiaTheme="minorHAnsi"/>
          <w:color w:val="000000" w:themeColor="text1"/>
          <w:szCs w:val="26"/>
          <w:lang w:eastAsia="en-US"/>
        </w:rPr>
        <w:t xml:space="preserve">. </w:t>
      </w:r>
      <w:r w:rsidRPr="000B5EBB">
        <w:rPr>
          <w:rFonts w:eastAsiaTheme="minorHAnsi"/>
          <w:i/>
          <w:iCs/>
          <w:color w:val="000000" w:themeColor="text1"/>
          <w:szCs w:val="26"/>
          <w:lang w:eastAsia="en-US"/>
        </w:rPr>
        <w:t>Om gallring: Från utredning till beslut</w:t>
      </w:r>
      <w:r w:rsidRPr="000B5EBB">
        <w:rPr>
          <w:rFonts w:eastAsiaTheme="minorHAnsi"/>
          <w:color w:val="000000" w:themeColor="text1"/>
          <w:szCs w:val="26"/>
          <w:lang w:eastAsia="en-US"/>
        </w:rPr>
        <w:t xml:space="preserve">. Riksarkivet. ISBN 91-38-31604-8. </w:t>
      </w:r>
      <w:r w:rsidRPr="00D77AEF">
        <w:rPr>
          <w:rFonts w:eastAsiaTheme="minorHAnsi"/>
          <w:color w:val="000000" w:themeColor="text1"/>
          <w:szCs w:val="26"/>
          <w:lang w:eastAsia="en-US"/>
        </w:rPr>
        <w:t>(23 s.)</w:t>
      </w:r>
      <w:r w:rsidR="00FC46A4" w:rsidRPr="000B5EBB">
        <w:rPr>
          <w:rFonts w:eastAsiaTheme="minorHAnsi"/>
          <w:color w:val="000000" w:themeColor="text1"/>
          <w:szCs w:val="26"/>
          <w:lang w:eastAsia="en-US"/>
        </w:rPr>
        <w:t xml:space="preserve"> </w:t>
      </w:r>
    </w:p>
    <w:p w14:paraId="17632366" w14:textId="77777777" w:rsidR="00293BF7" w:rsidRPr="00A91B61" w:rsidRDefault="00293BF7" w:rsidP="00293BF7">
      <w:pPr>
        <w:pStyle w:val="Brdtext"/>
        <w:spacing w:line="240" w:lineRule="auto"/>
        <w:contextualSpacing/>
        <w:rPr>
          <w:szCs w:val="26"/>
        </w:rPr>
      </w:pPr>
    </w:p>
    <w:p w14:paraId="0A297597" w14:textId="59B3E33F" w:rsidR="00293BF7" w:rsidRPr="00A91B61" w:rsidRDefault="00293BF7" w:rsidP="008C5720">
      <w:pPr>
        <w:pStyle w:val="Brdtext"/>
        <w:spacing w:line="240" w:lineRule="auto"/>
        <w:contextualSpacing/>
        <w:rPr>
          <w:szCs w:val="26"/>
        </w:rPr>
      </w:pPr>
      <w:r w:rsidRPr="00A91B61">
        <w:rPr>
          <w:szCs w:val="26"/>
        </w:rPr>
        <w:t>Lund</w:t>
      </w:r>
      <w:r w:rsidR="00965E3E" w:rsidRPr="00A91B61">
        <w:rPr>
          <w:szCs w:val="26"/>
        </w:rPr>
        <w:t>s</w:t>
      </w:r>
      <w:r w:rsidRPr="00A91B61">
        <w:rPr>
          <w:szCs w:val="26"/>
        </w:rPr>
        <w:t xml:space="preserve"> universitet (2019). </w:t>
      </w:r>
      <w:r w:rsidRPr="00A91B61">
        <w:rPr>
          <w:i/>
          <w:iCs/>
          <w:szCs w:val="26"/>
        </w:rPr>
        <w:t>Handbok i dokumenthantering</w:t>
      </w:r>
      <w:r w:rsidRPr="00A91B61">
        <w:rPr>
          <w:szCs w:val="26"/>
        </w:rPr>
        <w:t xml:space="preserve">. Version 1.0. </w:t>
      </w:r>
      <w:r w:rsidR="00892875" w:rsidRPr="00A91B61">
        <w:rPr>
          <w:szCs w:val="26"/>
        </w:rPr>
        <w:t>[</w:t>
      </w:r>
      <w:r w:rsidRPr="00A91B61">
        <w:rPr>
          <w:szCs w:val="26"/>
        </w:rPr>
        <w:t>Tillhandhålls av kursansvarig</w:t>
      </w:r>
      <w:r w:rsidR="00892875" w:rsidRPr="00A91B61">
        <w:rPr>
          <w:szCs w:val="26"/>
        </w:rPr>
        <w:t>]</w:t>
      </w:r>
      <w:r w:rsidRPr="00A91B61">
        <w:rPr>
          <w:szCs w:val="26"/>
        </w:rPr>
        <w:t xml:space="preserve"> (28 s.) </w:t>
      </w:r>
    </w:p>
    <w:p w14:paraId="0CF53526" w14:textId="77777777" w:rsidR="008C5720" w:rsidRPr="00A91B61" w:rsidRDefault="008C5720" w:rsidP="008C5720">
      <w:pPr>
        <w:pStyle w:val="Brdtext"/>
        <w:spacing w:line="240" w:lineRule="auto"/>
        <w:contextualSpacing/>
        <w:rPr>
          <w:szCs w:val="26"/>
        </w:rPr>
      </w:pPr>
    </w:p>
    <w:p w14:paraId="35E8128F" w14:textId="7739D47C" w:rsidR="008C5720" w:rsidRPr="00A91B61" w:rsidRDefault="008C5720" w:rsidP="008C5720">
      <w:pPr>
        <w:pStyle w:val="Brdtext"/>
        <w:spacing w:line="240" w:lineRule="auto"/>
        <w:rPr>
          <w:szCs w:val="26"/>
        </w:rPr>
      </w:pPr>
      <w:proofErr w:type="spellStart"/>
      <w:r w:rsidRPr="00A91B61">
        <w:rPr>
          <w:szCs w:val="26"/>
        </w:rPr>
        <w:t>Mariani</w:t>
      </w:r>
      <w:proofErr w:type="spellEnd"/>
      <w:r w:rsidRPr="00A91B61">
        <w:rPr>
          <w:szCs w:val="26"/>
        </w:rPr>
        <w:t xml:space="preserve">, Fabio, </w:t>
      </w:r>
      <w:proofErr w:type="spellStart"/>
      <w:r w:rsidRPr="00A91B61">
        <w:rPr>
          <w:szCs w:val="26"/>
        </w:rPr>
        <w:t>Rother</w:t>
      </w:r>
      <w:proofErr w:type="spellEnd"/>
      <w:r w:rsidRPr="00A91B61">
        <w:rPr>
          <w:szCs w:val="26"/>
        </w:rPr>
        <w:t xml:space="preserve">, Lynn &amp; </w:t>
      </w:r>
      <w:proofErr w:type="spellStart"/>
      <w:r w:rsidRPr="00A91B61">
        <w:rPr>
          <w:szCs w:val="26"/>
        </w:rPr>
        <w:t>Koss</w:t>
      </w:r>
      <w:proofErr w:type="spellEnd"/>
      <w:r w:rsidRPr="00A91B61">
        <w:rPr>
          <w:szCs w:val="26"/>
        </w:rPr>
        <w:t>, Max</w:t>
      </w:r>
      <w:r w:rsidR="008A6D4B" w:rsidRPr="00A91B61">
        <w:rPr>
          <w:szCs w:val="26"/>
        </w:rPr>
        <w:t xml:space="preserve"> (</w:t>
      </w:r>
      <w:r w:rsidRPr="00A91B61">
        <w:rPr>
          <w:szCs w:val="26"/>
        </w:rPr>
        <w:t>2024</w:t>
      </w:r>
      <w:r w:rsidR="008A6D4B" w:rsidRPr="00A91B61">
        <w:rPr>
          <w:szCs w:val="26"/>
        </w:rPr>
        <w:t>)</w:t>
      </w:r>
      <w:r w:rsidRPr="00A91B61">
        <w:rPr>
          <w:szCs w:val="26"/>
        </w:rPr>
        <w:t xml:space="preserve">. </w:t>
      </w:r>
      <w:r w:rsidR="00B15172" w:rsidRPr="00A91B61">
        <w:rPr>
          <w:szCs w:val="26"/>
        </w:rPr>
        <w:t>”</w:t>
      </w:r>
      <w:proofErr w:type="spellStart"/>
      <w:r w:rsidRPr="00A91B61">
        <w:rPr>
          <w:szCs w:val="26"/>
        </w:rPr>
        <w:t>Teaching</w:t>
      </w:r>
      <w:proofErr w:type="spellEnd"/>
      <w:r w:rsidRPr="00A91B61">
        <w:rPr>
          <w:szCs w:val="26"/>
        </w:rPr>
        <w:t xml:space="preserve"> </w:t>
      </w:r>
      <w:proofErr w:type="spellStart"/>
      <w:r w:rsidRPr="00A91B61">
        <w:rPr>
          <w:szCs w:val="26"/>
        </w:rPr>
        <w:t>Provenance</w:t>
      </w:r>
      <w:proofErr w:type="spellEnd"/>
      <w:r w:rsidRPr="00A91B61">
        <w:rPr>
          <w:szCs w:val="26"/>
        </w:rPr>
        <w:t xml:space="preserve"> to AI. An Annotation </w:t>
      </w:r>
      <w:proofErr w:type="spellStart"/>
      <w:r w:rsidRPr="00A91B61">
        <w:rPr>
          <w:szCs w:val="26"/>
        </w:rPr>
        <w:t>Scheme</w:t>
      </w:r>
      <w:proofErr w:type="spellEnd"/>
      <w:r w:rsidRPr="00A91B61">
        <w:rPr>
          <w:szCs w:val="26"/>
        </w:rPr>
        <w:t xml:space="preserve"> for Museum Data</w:t>
      </w:r>
      <w:r w:rsidR="00B15172" w:rsidRPr="00A91B61">
        <w:rPr>
          <w:szCs w:val="26"/>
        </w:rPr>
        <w:t>”</w:t>
      </w:r>
      <w:r w:rsidRPr="00A91B61">
        <w:rPr>
          <w:szCs w:val="26"/>
        </w:rPr>
        <w:t xml:space="preserve">. In: Thiel, Sonja &amp; Bernhard, Johannes (eds.) </w:t>
      </w:r>
      <w:r w:rsidRPr="00A91B61">
        <w:rPr>
          <w:i/>
          <w:iCs/>
          <w:szCs w:val="26"/>
        </w:rPr>
        <w:t xml:space="preserve">AI in Museums. </w:t>
      </w:r>
      <w:proofErr w:type="spellStart"/>
      <w:r w:rsidRPr="00A91B61">
        <w:rPr>
          <w:i/>
          <w:iCs/>
          <w:szCs w:val="26"/>
        </w:rPr>
        <w:t>Reflections</w:t>
      </w:r>
      <w:proofErr w:type="spellEnd"/>
      <w:r w:rsidRPr="00A91B61">
        <w:rPr>
          <w:i/>
          <w:iCs/>
          <w:szCs w:val="26"/>
        </w:rPr>
        <w:t xml:space="preserve">, </w:t>
      </w:r>
      <w:proofErr w:type="spellStart"/>
      <w:r w:rsidRPr="00A91B61">
        <w:rPr>
          <w:i/>
          <w:iCs/>
          <w:szCs w:val="26"/>
        </w:rPr>
        <w:t>Perspectives</w:t>
      </w:r>
      <w:proofErr w:type="spellEnd"/>
      <w:r w:rsidRPr="00A91B61">
        <w:rPr>
          <w:i/>
          <w:iCs/>
          <w:szCs w:val="26"/>
        </w:rPr>
        <w:t xml:space="preserve"> and </w:t>
      </w:r>
      <w:proofErr w:type="spellStart"/>
      <w:r w:rsidRPr="00A91B61">
        <w:rPr>
          <w:i/>
          <w:iCs/>
          <w:szCs w:val="26"/>
        </w:rPr>
        <w:t>Applications</w:t>
      </w:r>
      <w:proofErr w:type="spellEnd"/>
      <w:r w:rsidRPr="00A91B61">
        <w:rPr>
          <w:i/>
          <w:iCs/>
          <w:szCs w:val="26"/>
        </w:rPr>
        <w:t xml:space="preserve">. </w:t>
      </w:r>
      <w:r w:rsidRPr="00A91B61">
        <w:rPr>
          <w:szCs w:val="26"/>
        </w:rPr>
        <w:t xml:space="preserve">Bielefeld: transcript </w:t>
      </w:r>
      <w:proofErr w:type="spellStart"/>
      <w:r w:rsidRPr="00A91B61">
        <w:rPr>
          <w:szCs w:val="26"/>
        </w:rPr>
        <w:t>verlag</w:t>
      </w:r>
      <w:proofErr w:type="spellEnd"/>
      <w:r w:rsidRPr="00A91B61">
        <w:rPr>
          <w:szCs w:val="26"/>
        </w:rPr>
        <w:t xml:space="preserve">. ISBN: 978-3-8376-6710-3, s. </w:t>
      </w:r>
      <w:proofErr w:type="gramStart"/>
      <w:r w:rsidRPr="00A91B61">
        <w:rPr>
          <w:szCs w:val="26"/>
        </w:rPr>
        <w:t>163-172</w:t>
      </w:r>
      <w:proofErr w:type="gramEnd"/>
      <w:r w:rsidRPr="00A91B61">
        <w:rPr>
          <w:szCs w:val="26"/>
        </w:rPr>
        <w:t xml:space="preserve"> (10 s.)</w:t>
      </w:r>
    </w:p>
    <w:p w14:paraId="7DD26464" w14:textId="77777777" w:rsidR="00716245" w:rsidRPr="00A91B61" w:rsidRDefault="00716245" w:rsidP="008C5720">
      <w:pPr>
        <w:pStyle w:val="Brdtext"/>
        <w:spacing w:line="240" w:lineRule="auto"/>
        <w:contextualSpacing/>
        <w:rPr>
          <w:szCs w:val="26"/>
        </w:rPr>
      </w:pPr>
    </w:p>
    <w:p w14:paraId="77016989" w14:textId="3D0C4377" w:rsidR="00597D72" w:rsidRPr="000B5EBB" w:rsidRDefault="00716245" w:rsidP="008C5720">
      <w:pPr>
        <w:widowControl w:val="0"/>
        <w:autoSpaceDE w:val="0"/>
        <w:autoSpaceDN w:val="0"/>
        <w:adjustRightInd w:val="0"/>
        <w:spacing w:after="240"/>
        <w:rPr>
          <w:sz w:val="26"/>
          <w:szCs w:val="26"/>
          <w:lang w:val="en-GB"/>
        </w:rPr>
      </w:pPr>
      <w:r w:rsidRPr="00A91B61">
        <w:rPr>
          <w:sz w:val="26"/>
          <w:szCs w:val="26"/>
        </w:rPr>
        <w:t>Pihl Skoog, Emma</w:t>
      </w:r>
      <w:r w:rsidR="008C5720" w:rsidRPr="00A91B61">
        <w:rPr>
          <w:sz w:val="26"/>
          <w:szCs w:val="26"/>
        </w:rPr>
        <w:t xml:space="preserve"> </w:t>
      </w:r>
      <w:r w:rsidR="008A6D4B" w:rsidRPr="00A91B61">
        <w:rPr>
          <w:sz w:val="26"/>
          <w:szCs w:val="26"/>
        </w:rPr>
        <w:t>(</w:t>
      </w:r>
      <w:r w:rsidRPr="00A91B61">
        <w:rPr>
          <w:sz w:val="26"/>
          <w:szCs w:val="26"/>
        </w:rPr>
        <w:t>2024</w:t>
      </w:r>
      <w:r w:rsidR="008A6D4B" w:rsidRPr="00A91B61">
        <w:rPr>
          <w:sz w:val="26"/>
          <w:szCs w:val="26"/>
        </w:rPr>
        <w:t>)</w:t>
      </w:r>
      <w:r w:rsidRPr="00A91B61">
        <w:rPr>
          <w:sz w:val="26"/>
          <w:szCs w:val="26"/>
        </w:rPr>
        <w:t xml:space="preserve">. </w:t>
      </w:r>
      <w:r w:rsidR="00B15172" w:rsidRPr="00A91B61">
        <w:rPr>
          <w:sz w:val="26"/>
          <w:szCs w:val="26"/>
        </w:rPr>
        <w:t>”</w:t>
      </w:r>
      <w:r w:rsidRPr="00A91B61">
        <w:rPr>
          <w:sz w:val="26"/>
          <w:szCs w:val="26"/>
        </w:rPr>
        <w:t xml:space="preserve">The </w:t>
      </w:r>
      <w:proofErr w:type="spellStart"/>
      <w:r w:rsidRPr="00A91B61">
        <w:rPr>
          <w:sz w:val="26"/>
          <w:szCs w:val="26"/>
        </w:rPr>
        <w:t>collector</w:t>
      </w:r>
      <w:proofErr w:type="spellEnd"/>
      <w:r w:rsidRPr="00A91B61">
        <w:rPr>
          <w:sz w:val="26"/>
          <w:szCs w:val="26"/>
        </w:rPr>
        <w:t xml:space="preserve"> as </w:t>
      </w:r>
      <w:proofErr w:type="spellStart"/>
      <w:r w:rsidRPr="00A91B61">
        <w:rPr>
          <w:sz w:val="26"/>
          <w:szCs w:val="26"/>
        </w:rPr>
        <w:t>saviour</w:t>
      </w:r>
      <w:proofErr w:type="spellEnd"/>
      <w:r w:rsidRPr="00A91B61">
        <w:rPr>
          <w:sz w:val="26"/>
          <w:szCs w:val="26"/>
        </w:rPr>
        <w:t xml:space="preserve"> or devastator. The </w:t>
      </w:r>
      <w:proofErr w:type="spellStart"/>
      <w:r w:rsidRPr="00A91B61">
        <w:rPr>
          <w:sz w:val="26"/>
          <w:szCs w:val="26"/>
        </w:rPr>
        <w:t>significance</w:t>
      </w:r>
      <w:proofErr w:type="spellEnd"/>
      <w:r w:rsidRPr="00A91B61">
        <w:rPr>
          <w:sz w:val="26"/>
          <w:szCs w:val="26"/>
        </w:rPr>
        <w:t xml:space="preserve"> </w:t>
      </w:r>
      <w:proofErr w:type="spellStart"/>
      <w:r w:rsidRPr="00A91B61">
        <w:rPr>
          <w:sz w:val="26"/>
          <w:szCs w:val="26"/>
        </w:rPr>
        <w:t>of</w:t>
      </w:r>
      <w:proofErr w:type="spellEnd"/>
      <w:r w:rsidRPr="00A91B61">
        <w:rPr>
          <w:sz w:val="26"/>
          <w:szCs w:val="26"/>
        </w:rPr>
        <w:t xml:space="preserve"> the </w:t>
      </w:r>
      <w:proofErr w:type="spellStart"/>
      <w:r w:rsidRPr="00A91B61">
        <w:rPr>
          <w:sz w:val="26"/>
          <w:szCs w:val="26"/>
        </w:rPr>
        <w:t>collecting</w:t>
      </w:r>
      <w:proofErr w:type="spellEnd"/>
      <w:r w:rsidRPr="00A91B61">
        <w:rPr>
          <w:sz w:val="26"/>
          <w:szCs w:val="26"/>
        </w:rPr>
        <w:t xml:space="preserve"> or the </w:t>
      </w:r>
      <w:proofErr w:type="spellStart"/>
      <w:r w:rsidRPr="00A91B61">
        <w:rPr>
          <w:sz w:val="26"/>
          <w:szCs w:val="26"/>
        </w:rPr>
        <w:t>historical</w:t>
      </w:r>
      <w:proofErr w:type="spellEnd"/>
      <w:r w:rsidRPr="00A91B61">
        <w:rPr>
          <w:sz w:val="26"/>
          <w:szCs w:val="26"/>
        </w:rPr>
        <w:t xml:space="preserve"> </w:t>
      </w:r>
      <w:proofErr w:type="spellStart"/>
      <w:r w:rsidRPr="00A91B61">
        <w:rPr>
          <w:sz w:val="26"/>
          <w:szCs w:val="26"/>
        </w:rPr>
        <w:t>archives</w:t>
      </w:r>
      <w:proofErr w:type="spellEnd"/>
      <w:r w:rsidR="00B15172" w:rsidRPr="00A91B61">
        <w:rPr>
          <w:sz w:val="26"/>
          <w:szCs w:val="26"/>
        </w:rPr>
        <w:t>”</w:t>
      </w:r>
      <w:r w:rsidRPr="00A91B61">
        <w:rPr>
          <w:sz w:val="26"/>
          <w:szCs w:val="26"/>
        </w:rPr>
        <w:t xml:space="preserve">. </w:t>
      </w:r>
      <w:r w:rsidRPr="00A91B61">
        <w:rPr>
          <w:i/>
          <w:iCs/>
          <w:sz w:val="26"/>
          <w:szCs w:val="26"/>
        </w:rPr>
        <w:t xml:space="preserve">Nordisk </w:t>
      </w:r>
      <w:proofErr w:type="spellStart"/>
      <w:r w:rsidR="00C738CD" w:rsidRPr="00A91B61">
        <w:rPr>
          <w:i/>
          <w:iCs/>
          <w:sz w:val="26"/>
          <w:szCs w:val="26"/>
        </w:rPr>
        <w:t>museolo</w:t>
      </w:r>
      <w:r w:rsidR="006065D3" w:rsidRPr="00A91B61">
        <w:rPr>
          <w:i/>
          <w:iCs/>
          <w:sz w:val="26"/>
          <w:szCs w:val="26"/>
        </w:rPr>
        <w:t>gi</w:t>
      </w:r>
      <w:proofErr w:type="spellEnd"/>
      <w:r w:rsidR="00C738CD" w:rsidRPr="00A91B61">
        <w:rPr>
          <w:sz w:val="26"/>
          <w:szCs w:val="26"/>
        </w:rPr>
        <w:t>, 37(</w:t>
      </w:r>
      <w:r w:rsidRPr="00A91B61">
        <w:rPr>
          <w:sz w:val="26"/>
          <w:szCs w:val="26"/>
        </w:rPr>
        <w:t>2</w:t>
      </w:r>
      <w:r w:rsidR="00C738CD" w:rsidRPr="00A91B61">
        <w:rPr>
          <w:sz w:val="26"/>
          <w:szCs w:val="26"/>
        </w:rPr>
        <w:t>)</w:t>
      </w:r>
      <w:r w:rsidRPr="00A91B61">
        <w:rPr>
          <w:sz w:val="26"/>
          <w:szCs w:val="26"/>
        </w:rPr>
        <w:t>. ISSN</w:t>
      </w:r>
      <w:r w:rsidR="00C738CD" w:rsidRPr="00A91B61">
        <w:rPr>
          <w:sz w:val="26"/>
          <w:szCs w:val="26"/>
        </w:rPr>
        <w:t xml:space="preserve"> </w:t>
      </w:r>
      <w:proofErr w:type="gramStart"/>
      <w:r w:rsidR="00C738CD" w:rsidRPr="00A91B61">
        <w:rPr>
          <w:sz w:val="26"/>
          <w:szCs w:val="26"/>
        </w:rPr>
        <w:t>1103-8152</w:t>
      </w:r>
      <w:proofErr w:type="gramEnd"/>
      <w:r w:rsidR="00C738CD" w:rsidRPr="00A91B61">
        <w:rPr>
          <w:sz w:val="26"/>
          <w:szCs w:val="26"/>
        </w:rPr>
        <w:t xml:space="preserve">, s. </w:t>
      </w:r>
      <w:proofErr w:type="gramStart"/>
      <w:r w:rsidR="00C738CD" w:rsidRPr="00A91B61">
        <w:rPr>
          <w:sz w:val="26"/>
          <w:szCs w:val="26"/>
        </w:rPr>
        <w:t>22-36</w:t>
      </w:r>
      <w:proofErr w:type="gramEnd"/>
      <w:r w:rsidR="00C738CD" w:rsidRPr="00A91B61">
        <w:rPr>
          <w:sz w:val="26"/>
          <w:szCs w:val="26"/>
        </w:rPr>
        <w:t>. (15 s.)</w:t>
      </w:r>
    </w:p>
    <w:p w14:paraId="660A7582" w14:textId="47E35249" w:rsidR="0001255C" w:rsidRPr="000B5EBB" w:rsidRDefault="0001255C" w:rsidP="00597D72">
      <w:pPr>
        <w:spacing w:after="1"/>
        <w:ind w:left="-5" w:right="162"/>
        <w:contextualSpacing/>
        <w:rPr>
          <w:color w:val="000000" w:themeColor="text1"/>
          <w:sz w:val="26"/>
          <w:szCs w:val="26"/>
        </w:rPr>
      </w:pP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Riksarkivet</w:t>
      </w:r>
      <w:r w:rsidR="008A6D4B"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 (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1995</w:t>
      </w:r>
      <w:r w:rsidR="008A6D4B" w:rsidRPr="000B5EBB">
        <w:rPr>
          <w:rFonts w:eastAsiaTheme="minorHAnsi"/>
          <w:color w:val="000000" w:themeColor="text1"/>
          <w:sz w:val="26"/>
          <w:szCs w:val="26"/>
          <w:lang w:eastAsia="en-US"/>
        </w:rPr>
        <w:t>)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. </w:t>
      </w:r>
      <w:r w:rsidRPr="000B5EBB">
        <w:rPr>
          <w:rFonts w:eastAsiaTheme="minorHAnsi"/>
          <w:i/>
          <w:iCs/>
          <w:color w:val="000000" w:themeColor="text1"/>
          <w:sz w:val="26"/>
          <w:szCs w:val="26"/>
          <w:lang w:eastAsia="en-US"/>
        </w:rPr>
        <w:t xml:space="preserve">Bevarandet av nutiden. Riksarkivets gallrings- och bevarandepolicy. 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IS</w:t>
      </w:r>
      <w:r w:rsidR="00EE775E" w:rsidRPr="000B5EBB">
        <w:rPr>
          <w:rFonts w:eastAsiaTheme="minorHAnsi"/>
          <w:color w:val="000000" w:themeColor="text1"/>
          <w:sz w:val="26"/>
          <w:szCs w:val="26"/>
          <w:lang w:eastAsia="en-US"/>
        </w:rPr>
        <w:t>B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N</w:t>
      </w:r>
      <w:r w:rsidR="00EE775E"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 91-88366-19-9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. </w:t>
      </w:r>
      <w:r w:rsidR="00716245" w:rsidRPr="000B5EBB">
        <w:rPr>
          <w:sz w:val="26"/>
          <w:szCs w:val="26"/>
        </w:rPr>
        <w:t xml:space="preserve">[Tillhandhålls av kursansvarig] 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(11 s.)</w:t>
      </w:r>
      <w:r w:rsidR="00750058" w:rsidRPr="000B5EBB">
        <w:rPr>
          <w:color w:val="000000" w:themeColor="text1"/>
          <w:sz w:val="26"/>
          <w:szCs w:val="26"/>
        </w:rPr>
        <w:t>.</w:t>
      </w:r>
      <w:r w:rsidR="006625A3" w:rsidRPr="000B5EBB">
        <w:rPr>
          <w:color w:val="000000" w:themeColor="text1"/>
          <w:sz w:val="26"/>
          <w:szCs w:val="26"/>
        </w:rPr>
        <w:t xml:space="preserve"> </w:t>
      </w:r>
    </w:p>
    <w:p w14:paraId="17768EC5" w14:textId="77777777" w:rsidR="00750058" w:rsidRPr="000B5EBB" w:rsidRDefault="00750058" w:rsidP="00597D72">
      <w:pPr>
        <w:spacing w:after="1"/>
        <w:ind w:left="-5" w:right="162"/>
        <w:contextualSpacing/>
        <w:rPr>
          <w:color w:val="000000" w:themeColor="text1"/>
          <w:sz w:val="26"/>
          <w:szCs w:val="26"/>
        </w:rPr>
      </w:pPr>
    </w:p>
    <w:p w14:paraId="4DFE59AC" w14:textId="6499C8E3" w:rsidR="005C7F23" w:rsidRPr="000B5EBB" w:rsidRDefault="005C7F23" w:rsidP="005C7F23">
      <w:pPr>
        <w:spacing w:after="1"/>
        <w:ind w:left="-5" w:right="162"/>
        <w:contextualSpacing/>
        <w:rPr>
          <w:sz w:val="26"/>
          <w:szCs w:val="26"/>
        </w:rPr>
      </w:pPr>
      <w:r w:rsidRPr="000B5EBB">
        <w:rPr>
          <w:sz w:val="26"/>
          <w:szCs w:val="26"/>
        </w:rPr>
        <w:t>Riksantikvarieämbetet</w:t>
      </w:r>
      <w:r w:rsidR="008C5720" w:rsidRPr="000B5EBB">
        <w:rPr>
          <w:sz w:val="26"/>
          <w:szCs w:val="26"/>
        </w:rPr>
        <w:t xml:space="preserve"> </w:t>
      </w:r>
      <w:r w:rsidR="008A6D4B" w:rsidRPr="000B5EBB">
        <w:rPr>
          <w:sz w:val="26"/>
          <w:szCs w:val="26"/>
        </w:rPr>
        <w:t>(</w:t>
      </w:r>
      <w:r w:rsidRPr="000B5EBB">
        <w:rPr>
          <w:sz w:val="26"/>
          <w:szCs w:val="26"/>
        </w:rPr>
        <w:t>2017</w:t>
      </w:r>
      <w:r w:rsidR="008A6D4B" w:rsidRPr="000B5EBB">
        <w:rPr>
          <w:sz w:val="26"/>
          <w:szCs w:val="26"/>
        </w:rPr>
        <w:t>)</w:t>
      </w:r>
      <w:r w:rsidRPr="000B5EBB">
        <w:rPr>
          <w:sz w:val="26"/>
          <w:szCs w:val="26"/>
        </w:rPr>
        <w:t xml:space="preserve">. </w:t>
      </w:r>
      <w:bookmarkStart w:id="0" w:name="citation"/>
      <w:r w:rsidRPr="000B5EBB">
        <w:rPr>
          <w:i/>
          <w:iCs/>
          <w:sz w:val="26"/>
          <w:szCs w:val="26"/>
        </w:rPr>
        <w:t xml:space="preserve">God samlingsförvaltning - stöd för museer i gallringsprocessen. </w:t>
      </w:r>
      <w:r w:rsidRPr="000B5EBB">
        <w:rPr>
          <w:sz w:val="26"/>
          <w:szCs w:val="26"/>
        </w:rPr>
        <w:t xml:space="preserve">ISBN 978-91-7209-803-9. </w:t>
      </w:r>
      <w:r w:rsidR="006065D3" w:rsidRPr="000B5EBB">
        <w:rPr>
          <w:sz w:val="26"/>
          <w:szCs w:val="26"/>
        </w:rPr>
        <w:t>[</w:t>
      </w:r>
      <w:r w:rsidRPr="000B5EBB">
        <w:rPr>
          <w:sz w:val="26"/>
          <w:szCs w:val="26"/>
        </w:rPr>
        <w:t xml:space="preserve">Tillgänglig via </w:t>
      </w:r>
      <w:proofErr w:type="spellStart"/>
      <w:r w:rsidRPr="000B5EBB">
        <w:rPr>
          <w:sz w:val="26"/>
          <w:szCs w:val="26"/>
        </w:rPr>
        <w:t>DiV</w:t>
      </w:r>
      <w:r w:rsidR="006065D3" w:rsidRPr="000B5EBB">
        <w:rPr>
          <w:sz w:val="26"/>
          <w:szCs w:val="26"/>
        </w:rPr>
        <w:t>A</w:t>
      </w:r>
      <w:proofErr w:type="spellEnd"/>
      <w:r w:rsidR="006065D3" w:rsidRPr="000B5EBB">
        <w:rPr>
          <w:sz w:val="26"/>
          <w:szCs w:val="26"/>
        </w:rPr>
        <w:t>]</w:t>
      </w:r>
      <w:r w:rsidRPr="000B5EBB">
        <w:rPr>
          <w:sz w:val="26"/>
          <w:szCs w:val="26"/>
        </w:rPr>
        <w:t xml:space="preserve"> (26 s.) </w:t>
      </w:r>
    </w:p>
    <w:bookmarkEnd w:id="0"/>
    <w:p w14:paraId="67D57617" w14:textId="77777777" w:rsidR="00EB3CB5" w:rsidRPr="000B5EBB" w:rsidRDefault="00EB3CB5" w:rsidP="00597D72">
      <w:pPr>
        <w:widowControl w:val="0"/>
        <w:autoSpaceDE w:val="0"/>
        <w:autoSpaceDN w:val="0"/>
        <w:adjustRightInd w:val="0"/>
        <w:spacing w:after="240"/>
        <w:contextualSpacing/>
        <w:rPr>
          <w:color w:val="FF0000"/>
          <w:sz w:val="26"/>
          <w:szCs w:val="26"/>
        </w:rPr>
      </w:pPr>
    </w:p>
    <w:p w14:paraId="0735B851" w14:textId="2D89856D" w:rsidR="00EB3CB5" w:rsidRPr="000B5EBB" w:rsidRDefault="00EB3CB5" w:rsidP="00FC46A4">
      <w:pPr>
        <w:spacing w:after="1"/>
        <w:ind w:left="-5" w:right="162"/>
        <w:contextualSpacing/>
        <w:rPr>
          <w:sz w:val="26"/>
          <w:szCs w:val="26"/>
        </w:rPr>
      </w:pPr>
      <w:r w:rsidRPr="000B5EBB">
        <w:rPr>
          <w:sz w:val="26"/>
          <w:szCs w:val="26"/>
        </w:rPr>
        <w:t>Rydén</w:t>
      </w:r>
      <w:r w:rsidR="00750058" w:rsidRPr="000B5EBB">
        <w:rPr>
          <w:sz w:val="26"/>
          <w:szCs w:val="26"/>
        </w:rPr>
        <w:t>, Reine</w:t>
      </w:r>
      <w:r w:rsidR="008C5720" w:rsidRPr="000B5EBB">
        <w:rPr>
          <w:sz w:val="26"/>
          <w:szCs w:val="26"/>
        </w:rPr>
        <w:t xml:space="preserve"> </w:t>
      </w:r>
      <w:r w:rsidR="008A6D4B" w:rsidRPr="000B5EBB">
        <w:rPr>
          <w:sz w:val="26"/>
          <w:szCs w:val="26"/>
        </w:rPr>
        <w:t>(</w:t>
      </w:r>
      <w:r w:rsidR="00750058" w:rsidRPr="000B5EBB">
        <w:rPr>
          <w:sz w:val="26"/>
          <w:szCs w:val="26"/>
        </w:rPr>
        <w:t>2020</w:t>
      </w:r>
      <w:r w:rsidR="008A6D4B" w:rsidRPr="000B5EBB">
        <w:rPr>
          <w:sz w:val="26"/>
          <w:szCs w:val="26"/>
        </w:rPr>
        <w:t>)</w:t>
      </w:r>
      <w:r w:rsidR="00750058" w:rsidRPr="000B5EBB">
        <w:rPr>
          <w:sz w:val="26"/>
          <w:szCs w:val="26"/>
        </w:rPr>
        <w:t>.</w:t>
      </w:r>
      <w:r w:rsidRPr="000B5EBB">
        <w:rPr>
          <w:sz w:val="26"/>
          <w:szCs w:val="26"/>
        </w:rPr>
        <w:t xml:space="preserve"> </w:t>
      </w:r>
      <w:r w:rsidR="00B15172" w:rsidRPr="000B5EBB">
        <w:rPr>
          <w:sz w:val="26"/>
          <w:szCs w:val="26"/>
        </w:rPr>
        <w:t>”</w:t>
      </w:r>
      <w:r w:rsidRPr="000B5EBB">
        <w:rPr>
          <w:sz w:val="26"/>
          <w:szCs w:val="26"/>
        </w:rPr>
        <w:t>Proveniensprincipproblematiken:</w:t>
      </w:r>
      <w:r w:rsidR="00750058" w:rsidRPr="000B5EBB">
        <w:rPr>
          <w:sz w:val="26"/>
          <w:szCs w:val="26"/>
        </w:rPr>
        <w:t xml:space="preserve"> </w:t>
      </w:r>
      <w:r w:rsidRPr="000B5EBB">
        <w:rPr>
          <w:sz w:val="26"/>
          <w:szCs w:val="26"/>
        </w:rPr>
        <w:t>Hur</w:t>
      </w:r>
      <w:r w:rsidR="00750058" w:rsidRPr="000B5EBB">
        <w:rPr>
          <w:sz w:val="26"/>
          <w:szCs w:val="26"/>
        </w:rPr>
        <w:t xml:space="preserve"> </w:t>
      </w:r>
      <w:r w:rsidRPr="000B5EBB">
        <w:rPr>
          <w:sz w:val="26"/>
          <w:szCs w:val="26"/>
        </w:rPr>
        <w:t>omorganisationer och</w:t>
      </w:r>
      <w:r w:rsidR="00750058" w:rsidRPr="000B5EBB">
        <w:rPr>
          <w:sz w:val="26"/>
          <w:szCs w:val="26"/>
        </w:rPr>
        <w:t xml:space="preserve"> </w:t>
      </w:r>
      <w:proofErr w:type="spellStart"/>
      <w:r w:rsidRPr="000B5EBB">
        <w:rPr>
          <w:sz w:val="26"/>
          <w:szCs w:val="26"/>
        </w:rPr>
        <w:t>förteckningsprinciper</w:t>
      </w:r>
      <w:proofErr w:type="spellEnd"/>
      <w:r w:rsidRPr="000B5EBB">
        <w:rPr>
          <w:sz w:val="26"/>
          <w:szCs w:val="26"/>
        </w:rPr>
        <w:t xml:space="preserve"> försvårar</w:t>
      </w:r>
      <w:r w:rsidR="00750058" w:rsidRPr="000B5EBB">
        <w:rPr>
          <w:sz w:val="26"/>
          <w:szCs w:val="26"/>
        </w:rPr>
        <w:t xml:space="preserve"> </w:t>
      </w:r>
      <w:r w:rsidRPr="000B5EBB">
        <w:rPr>
          <w:sz w:val="26"/>
          <w:szCs w:val="26"/>
        </w:rPr>
        <w:t>för arkivens användare</w:t>
      </w:r>
      <w:r w:rsidR="00B15172" w:rsidRPr="000B5EBB">
        <w:rPr>
          <w:sz w:val="26"/>
          <w:szCs w:val="26"/>
        </w:rPr>
        <w:t>”</w:t>
      </w:r>
      <w:r w:rsidR="00750058" w:rsidRPr="000B5EBB">
        <w:rPr>
          <w:sz w:val="26"/>
          <w:szCs w:val="26"/>
        </w:rPr>
        <w:t xml:space="preserve">. I: </w:t>
      </w:r>
      <w:r w:rsidR="00750058" w:rsidRPr="000B5EBB">
        <w:rPr>
          <w:i/>
          <w:iCs/>
          <w:sz w:val="26"/>
          <w:szCs w:val="26"/>
        </w:rPr>
        <w:t>Tidskrift för ABM</w:t>
      </w:r>
      <w:r w:rsidR="00750058" w:rsidRPr="000B5EBB">
        <w:rPr>
          <w:sz w:val="26"/>
          <w:szCs w:val="26"/>
        </w:rPr>
        <w:t xml:space="preserve">, 1 (5), s. </w:t>
      </w:r>
      <w:proofErr w:type="gramStart"/>
      <w:r w:rsidR="00750058" w:rsidRPr="000B5EBB">
        <w:rPr>
          <w:sz w:val="26"/>
          <w:szCs w:val="26"/>
        </w:rPr>
        <w:t>4-16</w:t>
      </w:r>
      <w:proofErr w:type="gramEnd"/>
      <w:r w:rsidR="00750058" w:rsidRPr="000B5EBB">
        <w:rPr>
          <w:sz w:val="26"/>
          <w:szCs w:val="26"/>
        </w:rPr>
        <w:t xml:space="preserve">. </w:t>
      </w:r>
      <w:r w:rsidR="008C5720" w:rsidRPr="000B5EBB">
        <w:rPr>
          <w:sz w:val="26"/>
          <w:szCs w:val="26"/>
        </w:rPr>
        <w:t>[</w:t>
      </w:r>
      <w:r w:rsidR="00750058" w:rsidRPr="000B5EBB">
        <w:rPr>
          <w:sz w:val="26"/>
          <w:szCs w:val="26"/>
        </w:rPr>
        <w:t xml:space="preserve">Tillgänglig via </w:t>
      </w:r>
      <w:proofErr w:type="spellStart"/>
      <w:r w:rsidR="00750058" w:rsidRPr="000B5EBB">
        <w:rPr>
          <w:sz w:val="26"/>
          <w:szCs w:val="26"/>
        </w:rPr>
        <w:t>DiVA</w:t>
      </w:r>
      <w:proofErr w:type="spellEnd"/>
      <w:r w:rsidR="008C5720" w:rsidRPr="000B5EBB">
        <w:rPr>
          <w:sz w:val="26"/>
          <w:szCs w:val="26"/>
        </w:rPr>
        <w:t>]</w:t>
      </w:r>
      <w:r w:rsidR="00750058" w:rsidRPr="000B5EBB">
        <w:rPr>
          <w:sz w:val="26"/>
          <w:szCs w:val="26"/>
        </w:rPr>
        <w:t xml:space="preserve"> (13 s.) </w:t>
      </w:r>
    </w:p>
    <w:p w14:paraId="1A014C2E" w14:textId="77777777" w:rsidR="000B5EBB" w:rsidRPr="000B5EBB" w:rsidRDefault="000B5EBB" w:rsidP="00FC46A4">
      <w:pPr>
        <w:spacing w:after="1"/>
        <w:ind w:left="-5" w:right="162"/>
        <w:contextualSpacing/>
        <w:rPr>
          <w:sz w:val="26"/>
          <w:szCs w:val="26"/>
        </w:rPr>
      </w:pPr>
    </w:p>
    <w:p w14:paraId="70B466A5" w14:textId="5FC8256B" w:rsidR="000B5EBB" w:rsidRPr="000B5EBB" w:rsidRDefault="000B5EBB" w:rsidP="000B5EBB">
      <w:pPr>
        <w:rPr>
          <w:sz w:val="26"/>
          <w:szCs w:val="26"/>
        </w:rPr>
      </w:pPr>
      <w:r w:rsidRPr="006E1BCB">
        <w:rPr>
          <w:color w:val="000000"/>
          <w:sz w:val="26"/>
          <w:szCs w:val="26"/>
        </w:rPr>
        <w:t>Sheffield, R</w:t>
      </w:r>
      <w:r w:rsidRPr="00A91B61">
        <w:rPr>
          <w:color w:val="000000"/>
          <w:sz w:val="26"/>
          <w:szCs w:val="26"/>
        </w:rPr>
        <w:t>ebecka</w:t>
      </w:r>
      <w:r w:rsidRPr="006E1BCB">
        <w:rPr>
          <w:color w:val="000000"/>
          <w:sz w:val="26"/>
          <w:szCs w:val="26"/>
        </w:rPr>
        <w:t xml:space="preserve"> (2017). “Community </w:t>
      </w:r>
      <w:proofErr w:type="spellStart"/>
      <w:r w:rsidRPr="006E1BCB">
        <w:rPr>
          <w:color w:val="000000"/>
          <w:sz w:val="26"/>
          <w:szCs w:val="26"/>
        </w:rPr>
        <w:t>Archives</w:t>
      </w:r>
      <w:proofErr w:type="spellEnd"/>
      <w:r w:rsidRPr="006E1BCB">
        <w:rPr>
          <w:color w:val="000000"/>
          <w:sz w:val="26"/>
          <w:szCs w:val="26"/>
        </w:rPr>
        <w:t>”</w:t>
      </w:r>
      <w:r w:rsidRPr="00A91B61">
        <w:rPr>
          <w:color w:val="000000"/>
          <w:sz w:val="26"/>
          <w:szCs w:val="26"/>
        </w:rPr>
        <w:t xml:space="preserve">. </w:t>
      </w:r>
      <w:r w:rsidRPr="006E1BCB">
        <w:rPr>
          <w:color w:val="000000"/>
          <w:sz w:val="26"/>
          <w:szCs w:val="26"/>
        </w:rPr>
        <w:t>In</w:t>
      </w:r>
      <w:r w:rsidRPr="00A91B61">
        <w:rPr>
          <w:color w:val="000000"/>
          <w:sz w:val="26"/>
          <w:szCs w:val="26"/>
        </w:rPr>
        <w:t>:</w:t>
      </w:r>
      <w:r w:rsidRPr="006E1BCB">
        <w:rPr>
          <w:color w:val="000000"/>
          <w:sz w:val="26"/>
          <w:szCs w:val="26"/>
        </w:rPr>
        <w:t xml:space="preserve"> </w:t>
      </w:r>
      <w:proofErr w:type="spellStart"/>
      <w:r w:rsidRPr="006E1BCB">
        <w:rPr>
          <w:color w:val="000000"/>
          <w:sz w:val="26"/>
          <w:szCs w:val="26"/>
        </w:rPr>
        <w:t>MacNeil</w:t>
      </w:r>
      <w:proofErr w:type="spellEnd"/>
      <w:r w:rsidRPr="006E1BCB">
        <w:rPr>
          <w:color w:val="000000"/>
          <w:sz w:val="26"/>
          <w:szCs w:val="26"/>
        </w:rPr>
        <w:t>, H</w:t>
      </w:r>
      <w:r w:rsidRPr="00A91B61">
        <w:rPr>
          <w:color w:val="000000"/>
          <w:sz w:val="26"/>
          <w:szCs w:val="26"/>
        </w:rPr>
        <w:t>eather</w:t>
      </w:r>
      <w:r w:rsidRPr="006E1BCB">
        <w:rPr>
          <w:color w:val="000000"/>
          <w:sz w:val="26"/>
          <w:szCs w:val="26"/>
        </w:rPr>
        <w:t xml:space="preserve"> &amp; Eastwood, T</w:t>
      </w:r>
      <w:r w:rsidRPr="00A91B61">
        <w:rPr>
          <w:color w:val="000000"/>
          <w:sz w:val="26"/>
          <w:szCs w:val="26"/>
        </w:rPr>
        <w:t>erry</w:t>
      </w:r>
      <w:r w:rsidRPr="006E1BCB">
        <w:rPr>
          <w:color w:val="000000"/>
          <w:sz w:val="26"/>
          <w:szCs w:val="26"/>
        </w:rPr>
        <w:t xml:space="preserve"> (eds.)</w:t>
      </w:r>
      <w:r w:rsidRPr="00A91B61">
        <w:rPr>
          <w:color w:val="000000"/>
          <w:sz w:val="26"/>
          <w:szCs w:val="26"/>
        </w:rPr>
        <w:t xml:space="preserve"> </w:t>
      </w:r>
      <w:proofErr w:type="spellStart"/>
      <w:r w:rsidRPr="006E1BCB">
        <w:rPr>
          <w:i/>
          <w:iCs/>
          <w:color w:val="000000"/>
          <w:sz w:val="26"/>
          <w:szCs w:val="26"/>
        </w:rPr>
        <w:t>Currents</w:t>
      </w:r>
      <w:proofErr w:type="spellEnd"/>
      <w:r w:rsidRPr="006E1BCB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E1BCB">
        <w:rPr>
          <w:i/>
          <w:iCs/>
          <w:color w:val="000000"/>
          <w:sz w:val="26"/>
          <w:szCs w:val="26"/>
        </w:rPr>
        <w:t>of</w:t>
      </w:r>
      <w:proofErr w:type="spellEnd"/>
      <w:r w:rsidRPr="006E1BCB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E1BCB">
        <w:rPr>
          <w:i/>
          <w:iCs/>
          <w:color w:val="000000"/>
          <w:sz w:val="26"/>
          <w:szCs w:val="26"/>
        </w:rPr>
        <w:t>Archival</w:t>
      </w:r>
      <w:proofErr w:type="spellEnd"/>
      <w:r w:rsidRPr="006E1BCB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E1BCB">
        <w:rPr>
          <w:i/>
          <w:iCs/>
          <w:color w:val="000000"/>
          <w:sz w:val="26"/>
          <w:szCs w:val="26"/>
        </w:rPr>
        <w:t>Thinking</w:t>
      </w:r>
      <w:proofErr w:type="spellEnd"/>
      <w:r w:rsidRPr="00A91B61">
        <w:rPr>
          <w:color w:val="000000"/>
          <w:sz w:val="26"/>
          <w:szCs w:val="26"/>
        </w:rPr>
        <w:t>,</w:t>
      </w:r>
      <w:r w:rsidRPr="006E1BCB">
        <w:rPr>
          <w:color w:val="000000"/>
          <w:sz w:val="26"/>
          <w:szCs w:val="26"/>
        </w:rPr>
        <w:t xml:space="preserve"> 2nd edition.</w:t>
      </w:r>
      <w:r w:rsidRPr="00A91B61">
        <w:rPr>
          <w:sz w:val="26"/>
          <w:szCs w:val="26"/>
        </w:rPr>
        <w:t xml:space="preserve"> Santa Barbara, California: </w:t>
      </w:r>
      <w:proofErr w:type="spellStart"/>
      <w:r w:rsidRPr="00A91B61">
        <w:rPr>
          <w:sz w:val="26"/>
          <w:szCs w:val="26"/>
        </w:rPr>
        <w:t>Libraries</w:t>
      </w:r>
      <w:proofErr w:type="spellEnd"/>
      <w:r w:rsidRPr="00A91B61">
        <w:rPr>
          <w:sz w:val="26"/>
          <w:szCs w:val="26"/>
        </w:rPr>
        <w:t xml:space="preserve"> </w:t>
      </w:r>
      <w:proofErr w:type="spellStart"/>
      <w:r w:rsidRPr="00A91B61">
        <w:rPr>
          <w:sz w:val="26"/>
          <w:szCs w:val="26"/>
        </w:rPr>
        <w:t>Unlimited</w:t>
      </w:r>
      <w:proofErr w:type="spellEnd"/>
      <w:r w:rsidRPr="00A91B61">
        <w:rPr>
          <w:sz w:val="26"/>
          <w:szCs w:val="26"/>
        </w:rPr>
        <w:t xml:space="preserve">, ISBN </w:t>
      </w:r>
      <w:proofErr w:type="gramStart"/>
      <w:r w:rsidRPr="00A91B61">
        <w:rPr>
          <w:sz w:val="26"/>
          <w:szCs w:val="26"/>
        </w:rPr>
        <w:t>9781440839092</w:t>
      </w:r>
      <w:proofErr w:type="gramEnd"/>
      <w:r w:rsidRPr="00A91B61">
        <w:rPr>
          <w:sz w:val="26"/>
          <w:szCs w:val="26"/>
        </w:rPr>
        <w:t xml:space="preserve">, s. </w:t>
      </w:r>
      <w:proofErr w:type="gramStart"/>
      <w:r w:rsidRPr="00A91B61">
        <w:rPr>
          <w:sz w:val="26"/>
          <w:szCs w:val="26"/>
        </w:rPr>
        <w:t>351-376</w:t>
      </w:r>
      <w:proofErr w:type="gramEnd"/>
      <w:r w:rsidRPr="00A91B61">
        <w:rPr>
          <w:sz w:val="26"/>
          <w:szCs w:val="26"/>
        </w:rPr>
        <w:t xml:space="preserve"> </w:t>
      </w:r>
      <w:r w:rsidRPr="006E1BCB">
        <w:rPr>
          <w:color w:val="000000"/>
          <w:sz w:val="26"/>
          <w:szCs w:val="26"/>
        </w:rPr>
        <w:t>(</w:t>
      </w:r>
      <w:proofErr w:type="spellStart"/>
      <w:r w:rsidRPr="006E1BCB">
        <w:rPr>
          <w:color w:val="000000"/>
          <w:sz w:val="26"/>
          <w:szCs w:val="26"/>
        </w:rPr>
        <w:t>chapter</w:t>
      </w:r>
      <w:proofErr w:type="spellEnd"/>
      <w:r w:rsidRPr="006E1BCB">
        <w:rPr>
          <w:color w:val="000000"/>
          <w:sz w:val="26"/>
          <w:szCs w:val="26"/>
        </w:rPr>
        <w:t xml:space="preserve"> 14).</w:t>
      </w:r>
      <w:r w:rsidRPr="00A91B61">
        <w:rPr>
          <w:color w:val="000000"/>
          <w:sz w:val="26"/>
          <w:szCs w:val="26"/>
        </w:rPr>
        <w:t xml:space="preserve"> [Tillgänglig som e-bok] (16 s.)</w:t>
      </w:r>
    </w:p>
    <w:p w14:paraId="66968119" w14:textId="77777777" w:rsidR="00597D72" w:rsidRPr="000B5EBB" w:rsidRDefault="00597D72" w:rsidP="00597D72">
      <w:pPr>
        <w:widowControl w:val="0"/>
        <w:autoSpaceDE w:val="0"/>
        <w:autoSpaceDN w:val="0"/>
        <w:adjustRightInd w:val="0"/>
        <w:spacing w:after="240"/>
        <w:contextualSpacing/>
        <w:rPr>
          <w:color w:val="000000" w:themeColor="text1"/>
          <w:sz w:val="26"/>
          <w:szCs w:val="26"/>
        </w:rPr>
      </w:pPr>
    </w:p>
    <w:p w14:paraId="5D91FA1E" w14:textId="7DC3C542" w:rsidR="00592117" w:rsidRPr="00D77AEF" w:rsidRDefault="00C53B05" w:rsidP="00597D72">
      <w:pPr>
        <w:widowControl w:val="0"/>
        <w:autoSpaceDE w:val="0"/>
        <w:autoSpaceDN w:val="0"/>
        <w:adjustRightInd w:val="0"/>
        <w:spacing w:after="240"/>
        <w:contextualSpacing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Smedberg, Staffan</w:t>
      </w:r>
      <w:r w:rsidR="008C5720"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="008A6D4B" w:rsidRPr="000B5EBB">
        <w:rPr>
          <w:rFonts w:eastAsiaTheme="minorHAnsi"/>
          <w:color w:val="000000" w:themeColor="text1"/>
          <w:sz w:val="26"/>
          <w:szCs w:val="26"/>
          <w:lang w:eastAsia="en-US"/>
        </w:rPr>
        <w:t>(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2002</w:t>
      </w:r>
      <w:r w:rsidR="008A6D4B" w:rsidRPr="000B5EBB">
        <w:rPr>
          <w:rFonts w:eastAsiaTheme="minorHAnsi"/>
          <w:color w:val="000000" w:themeColor="text1"/>
          <w:sz w:val="26"/>
          <w:szCs w:val="26"/>
          <w:lang w:eastAsia="en-US"/>
        </w:rPr>
        <w:t>)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. </w:t>
      </w:r>
      <w:r w:rsidR="00B15172" w:rsidRPr="000B5EBB">
        <w:rPr>
          <w:rFonts w:eastAsiaTheme="minorHAnsi"/>
          <w:color w:val="000000" w:themeColor="text1"/>
          <w:sz w:val="26"/>
          <w:szCs w:val="26"/>
          <w:lang w:eastAsia="en-US"/>
        </w:rPr>
        <w:t>”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Arkivredovisning i Sverige – tradition och utveckling</w:t>
      </w:r>
      <w:r w:rsidR="00B15172" w:rsidRPr="000B5EBB">
        <w:rPr>
          <w:rFonts w:eastAsiaTheme="minorHAnsi"/>
          <w:color w:val="000000" w:themeColor="text1"/>
          <w:sz w:val="26"/>
          <w:szCs w:val="26"/>
          <w:lang w:eastAsia="en-US"/>
        </w:rPr>
        <w:t>”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. I: </w:t>
      </w:r>
      <w:r w:rsidRPr="000B5EBB">
        <w:rPr>
          <w:rFonts w:eastAsiaTheme="minorHAnsi"/>
          <w:i/>
          <w:iCs/>
          <w:color w:val="000000" w:themeColor="text1"/>
          <w:sz w:val="26"/>
          <w:szCs w:val="26"/>
          <w:lang w:eastAsia="en-US"/>
        </w:rPr>
        <w:t>Arkiv, samhälle och forskning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, 2, ISSN </w:t>
      </w:r>
      <w:proofErr w:type="gramStart"/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0349-0505</w:t>
      </w:r>
      <w:proofErr w:type="gramEnd"/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, s. 7</w:t>
      </w:r>
      <w:r w:rsidR="00FC44D3" w:rsidRPr="000B5EBB">
        <w:rPr>
          <w:rFonts w:eastAsiaTheme="minorHAnsi"/>
          <w:color w:val="000000" w:themeColor="text1"/>
          <w:sz w:val="26"/>
          <w:szCs w:val="26"/>
          <w:lang w:eastAsia="en-US"/>
        </w:rPr>
        <w:t>–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>14.</w:t>
      </w:r>
      <w:r w:rsidR="00395055" w:rsidRPr="000B5EBB">
        <w:rPr>
          <w:color w:val="000000" w:themeColor="text1"/>
          <w:sz w:val="26"/>
          <w:szCs w:val="26"/>
        </w:rPr>
        <w:t xml:space="preserve"> </w:t>
      </w:r>
      <w:r w:rsidRPr="000B5EBB">
        <w:rPr>
          <w:rFonts w:eastAsiaTheme="minorHAnsi"/>
          <w:color w:val="000000" w:themeColor="text1"/>
          <w:sz w:val="26"/>
          <w:szCs w:val="26"/>
          <w:lang w:eastAsia="en-US"/>
        </w:rPr>
        <w:t xml:space="preserve">(7 s.) </w:t>
      </w:r>
    </w:p>
    <w:p w14:paraId="695EC3AD" w14:textId="77777777" w:rsidR="008C5720" w:rsidRPr="000B5EBB" w:rsidRDefault="008C5720" w:rsidP="00597D72">
      <w:pPr>
        <w:widowControl w:val="0"/>
        <w:autoSpaceDE w:val="0"/>
        <w:autoSpaceDN w:val="0"/>
        <w:adjustRightInd w:val="0"/>
        <w:spacing w:after="240"/>
        <w:contextualSpacing/>
        <w:rPr>
          <w:rFonts w:eastAsiaTheme="minorHAnsi"/>
          <w:sz w:val="26"/>
          <w:szCs w:val="26"/>
          <w:lang w:eastAsia="en-US"/>
        </w:rPr>
      </w:pPr>
    </w:p>
    <w:p w14:paraId="6594E4CF" w14:textId="70A89D60" w:rsidR="003834F4" w:rsidRPr="000B5EBB" w:rsidRDefault="008C5720" w:rsidP="003834F4">
      <w:pPr>
        <w:widowControl w:val="0"/>
        <w:autoSpaceDE w:val="0"/>
        <w:autoSpaceDN w:val="0"/>
        <w:adjustRightInd w:val="0"/>
        <w:spacing w:after="240"/>
        <w:contextualSpacing/>
        <w:rPr>
          <w:rFonts w:eastAsiaTheme="minorHAnsi"/>
          <w:sz w:val="26"/>
          <w:szCs w:val="26"/>
          <w:lang w:eastAsia="en-US"/>
        </w:rPr>
      </w:pPr>
      <w:r w:rsidRPr="00A91B61">
        <w:rPr>
          <w:rFonts w:eastAsiaTheme="minorHAnsi"/>
          <w:sz w:val="26"/>
          <w:szCs w:val="26"/>
          <w:lang w:eastAsia="en-US"/>
        </w:rPr>
        <w:t>Sundin, Olof</w:t>
      </w:r>
      <w:r w:rsidR="008A6D4B" w:rsidRPr="00A91B61">
        <w:rPr>
          <w:rFonts w:eastAsiaTheme="minorHAnsi"/>
          <w:sz w:val="26"/>
          <w:szCs w:val="26"/>
          <w:lang w:eastAsia="en-US"/>
        </w:rPr>
        <w:t xml:space="preserve"> (</w:t>
      </w:r>
      <w:r w:rsidR="003834F4" w:rsidRPr="00A91B61">
        <w:rPr>
          <w:rFonts w:eastAsiaTheme="minorHAnsi"/>
          <w:sz w:val="26"/>
          <w:szCs w:val="26"/>
          <w:lang w:eastAsia="en-US"/>
        </w:rPr>
        <w:t>2025</w:t>
      </w:r>
      <w:r w:rsidR="008A6D4B" w:rsidRPr="00A91B61">
        <w:rPr>
          <w:rFonts w:eastAsiaTheme="minorHAnsi"/>
          <w:sz w:val="26"/>
          <w:szCs w:val="26"/>
          <w:lang w:eastAsia="en-US"/>
        </w:rPr>
        <w:t>)</w:t>
      </w:r>
      <w:r w:rsidR="003834F4" w:rsidRPr="00A91B61">
        <w:rPr>
          <w:rFonts w:eastAsiaTheme="minorHAnsi"/>
          <w:sz w:val="26"/>
          <w:szCs w:val="26"/>
          <w:lang w:eastAsia="en-US"/>
        </w:rPr>
        <w:t xml:space="preserve">. </w:t>
      </w:r>
      <w:r w:rsidR="00B15172" w:rsidRPr="00A91B61">
        <w:rPr>
          <w:rFonts w:eastAsiaTheme="minorHAnsi"/>
          <w:sz w:val="26"/>
          <w:szCs w:val="26"/>
          <w:lang w:eastAsia="en-US"/>
        </w:rPr>
        <w:t>”</w:t>
      </w:r>
      <w:proofErr w:type="spellStart"/>
      <w:r w:rsidR="003834F4" w:rsidRPr="00A91B61">
        <w:rPr>
          <w:rFonts w:eastAsiaTheme="minorHAnsi"/>
          <w:sz w:val="26"/>
          <w:szCs w:val="26"/>
          <w:lang w:eastAsia="en-US"/>
        </w:rPr>
        <w:t>Theorising</w:t>
      </w:r>
      <w:proofErr w:type="spellEnd"/>
      <w:r w:rsidR="003834F4" w:rsidRPr="00A91B61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3834F4" w:rsidRPr="00A91B61">
        <w:rPr>
          <w:rFonts w:eastAsiaTheme="minorHAnsi"/>
          <w:sz w:val="26"/>
          <w:szCs w:val="26"/>
          <w:lang w:eastAsia="en-US"/>
        </w:rPr>
        <w:t>notions</w:t>
      </w:r>
      <w:proofErr w:type="spellEnd"/>
      <w:r w:rsidR="003834F4" w:rsidRPr="00A91B61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3834F4" w:rsidRPr="00A91B61">
        <w:rPr>
          <w:rFonts w:eastAsiaTheme="minorHAnsi"/>
          <w:sz w:val="26"/>
          <w:szCs w:val="26"/>
          <w:lang w:eastAsia="en-US"/>
        </w:rPr>
        <w:t>of</w:t>
      </w:r>
      <w:proofErr w:type="spellEnd"/>
      <w:r w:rsidR="003834F4" w:rsidRPr="00A91B61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3834F4" w:rsidRPr="00A91B61">
        <w:rPr>
          <w:rFonts w:eastAsiaTheme="minorHAnsi"/>
          <w:sz w:val="26"/>
          <w:szCs w:val="26"/>
          <w:lang w:eastAsia="en-US"/>
        </w:rPr>
        <w:t>searching</w:t>
      </w:r>
      <w:proofErr w:type="spellEnd"/>
      <w:r w:rsidR="003834F4" w:rsidRPr="00A91B61">
        <w:rPr>
          <w:rFonts w:eastAsiaTheme="minorHAnsi"/>
          <w:sz w:val="26"/>
          <w:szCs w:val="26"/>
          <w:lang w:eastAsia="en-US"/>
        </w:rPr>
        <w:t>, (re)</w:t>
      </w:r>
      <w:proofErr w:type="spellStart"/>
      <w:r w:rsidR="003834F4" w:rsidRPr="00A91B61">
        <w:rPr>
          <w:rFonts w:eastAsiaTheme="minorHAnsi"/>
          <w:sz w:val="26"/>
          <w:szCs w:val="26"/>
          <w:lang w:eastAsia="en-US"/>
        </w:rPr>
        <w:t>sources</w:t>
      </w:r>
      <w:proofErr w:type="spellEnd"/>
      <w:r w:rsidR="003834F4" w:rsidRPr="00A91B61">
        <w:rPr>
          <w:rFonts w:eastAsiaTheme="minorHAnsi"/>
          <w:sz w:val="26"/>
          <w:szCs w:val="26"/>
          <w:lang w:eastAsia="en-US"/>
        </w:rPr>
        <w:t xml:space="preserve"> and </w:t>
      </w:r>
      <w:proofErr w:type="spellStart"/>
      <w:r w:rsidR="003834F4" w:rsidRPr="00A91B61">
        <w:rPr>
          <w:rFonts w:eastAsiaTheme="minorHAnsi"/>
          <w:sz w:val="26"/>
          <w:szCs w:val="26"/>
          <w:lang w:eastAsia="en-US"/>
        </w:rPr>
        <w:t>evaluation</w:t>
      </w:r>
      <w:proofErr w:type="spellEnd"/>
      <w:r w:rsidR="003834F4" w:rsidRPr="00A91B61">
        <w:rPr>
          <w:rFonts w:eastAsiaTheme="minorHAnsi"/>
          <w:sz w:val="26"/>
          <w:szCs w:val="26"/>
          <w:lang w:eastAsia="en-US"/>
        </w:rPr>
        <w:t xml:space="preserve"> in the </w:t>
      </w:r>
      <w:proofErr w:type="spellStart"/>
      <w:r w:rsidR="003834F4" w:rsidRPr="00A91B61">
        <w:rPr>
          <w:rFonts w:eastAsiaTheme="minorHAnsi"/>
          <w:sz w:val="26"/>
          <w:szCs w:val="26"/>
          <w:lang w:eastAsia="en-US"/>
        </w:rPr>
        <w:t>light</w:t>
      </w:r>
      <w:proofErr w:type="spellEnd"/>
      <w:r w:rsidR="003834F4" w:rsidRPr="00A91B61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3834F4" w:rsidRPr="00A91B61">
        <w:rPr>
          <w:rFonts w:eastAsiaTheme="minorHAnsi"/>
          <w:sz w:val="26"/>
          <w:szCs w:val="26"/>
          <w:lang w:eastAsia="en-US"/>
        </w:rPr>
        <w:t>of</w:t>
      </w:r>
      <w:proofErr w:type="spellEnd"/>
      <w:r w:rsidR="003834F4" w:rsidRPr="00A91B61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3834F4" w:rsidRPr="00A91B61">
        <w:rPr>
          <w:rFonts w:eastAsiaTheme="minorHAnsi"/>
          <w:sz w:val="26"/>
          <w:szCs w:val="26"/>
          <w:lang w:eastAsia="en-US"/>
        </w:rPr>
        <w:t>genrative</w:t>
      </w:r>
      <w:proofErr w:type="spellEnd"/>
      <w:r w:rsidR="003834F4" w:rsidRPr="00A91B61">
        <w:rPr>
          <w:rFonts w:eastAsiaTheme="minorHAnsi"/>
          <w:sz w:val="26"/>
          <w:szCs w:val="26"/>
          <w:lang w:eastAsia="en-US"/>
        </w:rPr>
        <w:t xml:space="preserve"> AI</w:t>
      </w:r>
      <w:r w:rsidR="00B15172" w:rsidRPr="00A91B61">
        <w:rPr>
          <w:rFonts w:eastAsiaTheme="minorHAnsi"/>
          <w:sz w:val="26"/>
          <w:szCs w:val="26"/>
          <w:lang w:eastAsia="en-US"/>
        </w:rPr>
        <w:t>”</w:t>
      </w:r>
      <w:r w:rsidR="003834F4" w:rsidRPr="00A91B61">
        <w:rPr>
          <w:rFonts w:eastAsiaTheme="minorHAnsi"/>
          <w:sz w:val="26"/>
          <w:szCs w:val="26"/>
          <w:lang w:eastAsia="en-US"/>
        </w:rPr>
        <w:t xml:space="preserve">. In: </w:t>
      </w:r>
      <w:r w:rsidR="003834F4" w:rsidRPr="00A91B61">
        <w:rPr>
          <w:rFonts w:eastAsiaTheme="minorHAnsi"/>
          <w:i/>
          <w:iCs/>
          <w:sz w:val="26"/>
          <w:szCs w:val="26"/>
          <w:lang w:eastAsia="en-US"/>
        </w:rPr>
        <w:t>Information Research</w:t>
      </w:r>
      <w:r w:rsidR="003834F4" w:rsidRPr="00A91B61">
        <w:rPr>
          <w:rFonts w:eastAsiaTheme="minorHAnsi"/>
          <w:sz w:val="26"/>
          <w:szCs w:val="26"/>
          <w:lang w:eastAsia="en-US"/>
        </w:rPr>
        <w:t xml:space="preserve">, 30. </w:t>
      </w:r>
      <w:proofErr w:type="spellStart"/>
      <w:r w:rsidR="003834F4" w:rsidRPr="00A91B61">
        <w:rPr>
          <w:color w:val="000000"/>
          <w:sz w:val="26"/>
          <w:szCs w:val="26"/>
        </w:rPr>
        <w:t>DOI</w:t>
      </w:r>
      <w:proofErr w:type="spellEnd"/>
      <w:r w:rsidR="003834F4" w:rsidRPr="00A91B61">
        <w:rPr>
          <w:color w:val="000000"/>
          <w:sz w:val="26"/>
          <w:szCs w:val="26"/>
        </w:rPr>
        <w:t xml:space="preserve">: </w:t>
      </w:r>
      <w:hyperlink r:id="rId15" w:history="1">
        <w:r w:rsidR="003834F4" w:rsidRPr="00A91B61">
          <w:rPr>
            <w:rStyle w:val="Hyperlnk"/>
            <w:sz w:val="26"/>
            <w:szCs w:val="26"/>
          </w:rPr>
          <w:t>https://doi.org/10.47989/ir30CoLIS52258</w:t>
        </w:r>
      </w:hyperlink>
      <w:r w:rsidR="003834F4" w:rsidRPr="00A91B61">
        <w:rPr>
          <w:color w:val="000000"/>
          <w:sz w:val="26"/>
          <w:szCs w:val="26"/>
        </w:rPr>
        <w:t>, s.</w:t>
      </w:r>
      <w:r w:rsidR="006065D3" w:rsidRPr="00A91B61">
        <w:rPr>
          <w:color w:val="000000"/>
          <w:sz w:val="26"/>
          <w:szCs w:val="26"/>
        </w:rPr>
        <w:t xml:space="preserve"> </w:t>
      </w:r>
      <w:proofErr w:type="gramStart"/>
      <w:r w:rsidR="003834F4" w:rsidRPr="00A91B61">
        <w:rPr>
          <w:color w:val="000000"/>
          <w:sz w:val="26"/>
          <w:szCs w:val="26"/>
        </w:rPr>
        <w:t>291-301</w:t>
      </w:r>
      <w:proofErr w:type="gramEnd"/>
      <w:r w:rsidR="003834F4" w:rsidRPr="00A91B61">
        <w:rPr>
          <w:color w:val="000000"/>
          <w:sz w:val="26"/>
          <w:szCs w:val="26"/>
        </w:rPr>
        <w:t xml:space="preserve"> (11 s.)</w:t>
      </w:r>
    </w:p>
    <w:p w14:paraId="36090868" w14:textId="77777777" w:rsidR="003834F4" w:rsidRPr="000B5EBB" w:rsidRDefault="003834F4" w:rsidP="003834F4">
      <w:pPr>
        <w:rPr>
          <w:color w:val="000000"/>
          <w:sz w:val="26"/>
          <w:szCs w:val="26"/>
        </w:rPr>
      </w:pPr>
    </w:p>
    <w:p w14:paraId="3284371E" w14:textId="38ABCCB7" w:rsidR="00A94EEE" w:rsidRPr="000B5EBB" w:rsidRDefault="00A94EEE" w:rsidP="00597D72">
      <w:pPr>
        <w:pStyle w:val="Brdtext"/>
        <w:spacing w:line="240" w:lineRule="auto"/>
        <w:contextualSpacing/>
        <w:rPr>
          <w:szCs w:val="26"/>
        </w:rPr>
      </w:pPr>
      <w:proofErr w:type="spellStart"/>
      <w:r w:rsidRPr="000B5EBB">
        <w:rPr>
          <w:szCs w:val="26"/>
        </w:rPr>
        <w:t>Upward</w:t>
      </w:r>
      <w:proofErr w:type="spellEnd"/>
      <w:r w:rsidRPr="000B5EBB">
        <w:rPr>
          <w:szCs w:val="26"/>
        </w:rPr>
        <w:t xml:space="preserve">, Frank, Reed, Barbara, Oliver, Gillian &amp; Evans, Joanne (2018). </w:t>
      </w:r>
      <w:r w:rsidRPr="000B5EBB">
        <w:rPr>
          <w:i/>
          <w:iCs/>
          <w:szCs w:val="26"/>
          <w:lang w:val="en-US"/>
        </w:rPr>
        <w:t>Recordkeeping informatics for a networked age.</w:t>
      </w:r>
      <w:r w:rsidRPr="000B5EBB">
        <w:rPr>
          <w:szCs w:val="26"/>
          <w:lang w:val="en-US"/>
        </w:rPr>
        <w:t xml:space="preserve"> Clayton, Victoria: Monash University Publishing</w:t>
      </w:r>
      <w:r w:rsidR="00750058" w:rsidRPr="000B5EBB">
        <w:rPr>
          <w:szCs w:val="26"/>
          <w:lang w:val="en-US"/>
        </w:rPr>
        <w:t xml:space="preserve">. </w:t>
      </w:r>
      <w:r w:rsidR="00750058" w:rsidRPr="000B5EBB">
        <w:rPr>
          <w:szCs w:val="26"/>
        </w:rPr>
        <w:t xml:space="preserve">ISBN </w:t>
      </w:r>
      <w:proofErr w:type="gramStart"/>
      <w:r w:rsidRPr="000B5EBB">
        <w:rPr>
          <w:szCs w:val="26"/>
        </w:rPr>
        <w:t>9781925495881</w:t>
      </w:r>
      <w:proofErr w:type="gramEnd"/>
      <w:r w:rsidR="007A6F2C" w:rsidRPr="000B5EBB">
        <w:rPr>
          <w:szCs w:val="26"/>
        </w:rPr>
        <w:t xml:space="preserve">, </w:t>
      </w:r>
      <w:r w:rsidR="00C50DBC" w:rsidRPr="000B5EBB">
        <w:rPr>
          <w:szCs w:val="26"/>
        </w:rPr>
        <w:t>s. 3</w:t>
      </w:r>
      <w:r w:rsidR="00FC44D3" w:rsidRPr="000B5EBB">
        <w:rPr>
          <w:rFonts w:eastAsiaTheme="minorHAnsi"/>
          <w:color w:val="000000" w:themeColor="text1"/>
          <w:szCs w:val="26"/>
          <w:lang w:eastAsia="en-US"/>
        </w:rPr>
        <w:t>–</w:t>
      </w:r>
      <w:r w:rsidR="00C50DBC" w:rsidRPr="000B5EBB">
        <w:rPr>
          <w:szCs w:val="26"/>
        </w:rPr>
        <w:t>66 + 95</w:t>
      </w:r>
      <w:r w:rsidR="00FC44D3" w:rsidRPr="000B5EBB">
        <w:rPr>
          <w:rFonts w:eastAsiaTheme="minorHAnsi"/>
          <w:color w:val="000000" w:themeColor="text1"/>
          <w:szCs w:val="26"/>
          <w:lang w:eastAsia="en-US"/>
        </w:rPr>
        <w:t>–</w:t>
      </w:r>
      <w:r w:rsidR="00C50DBC" w:rsidRPr="000B5EBB">
        <w:rPr>
          <w:szCs w:val="26"/>
        </w:rPr>
        <w:t>147</w:t>
      </w:r>
      <w:r w:rsidR="00B02392" w:rsidRPr="000B5EBB">
        <w:rPr>
          <w:szCs w:val="26"/>
        </w:rPr>
        <w:t>.</w:t>
      </w:r>
      <w:r w:rsidR="00C50DBC" w:rsidRPr="000B5EBB">
        <w:rPr>
          <w:szCs w:val="26"/>
        </w:rPr>
        <w:t xml:space="preserve"> (115 s.)</w:t>
      </w:r>
    </w:p>
    <w:p w14:paraId="6E2C8CFF" w14:textId="77777777" w:rsidR="00A91B61" w:rsidRPr="009F7BC0" w:rsidRDefault="00A91B61" w:rsidP="000C5367">
      <w:pPr>
        <w:pStyle w:val="Brdtext"/>
        <w:rPr>
          <w:sz w:val="24"/>
        </w:rPr>
      </w:pPr>
    </w:p>
    <w:p w14:paraId="7FB1D654" w14:textId="67487035" w:rsidR="00A957B0" w:rsidRPr="00DB44A5" w:rsidRDefault="00A957B0" w:rsidP="000C5367">
      <w:pPr>
        <w:pStyle w:val="Brdtext"/>
        <w:rPr>
          <w:szCs w:val="26"/>
        </w:rPr>
      </w:pPr>
      <w:r w:rsidRPr="00DB44A5">
        <w:rPr>
          <w:szCs w:val="26"/>
        </w:rPr>
        <w:t xml:space="preserve">Totalt </w:t>
      </w:r>
      <w:r w:rsidR="00906E75" w:rsidRPr="00DB44A5">
        <w:rPr>
          <w:szCs w:val="26"/>
        </w:rPr>
        <w:t xml:space="preserve">antal sidor: </w:t>
      </w:r>
      <w:r w:rsidR="00A91B61" w:rsidRPr="00DB44A5">
        <w:rPr>
          <w:szCs w:val="26"/>
        </w:rPr>
        <w:t>551</w:t>
      </w:r>
      <w:r w:rsidR="009F7BC0" w:rsidRPr="00DB44A5">
        <w:rPr>
          <w:szCs w:val="26"/>
        </w:rPr>
        <w:t xml:space="preserve"> sidor</w:t>
      </w:r>
    </w:p>
    <w:p w14:paraId="2EC6D125" w14:textId="4B081DCC" w:rsidR="007F02D3" w:rsidRDefault="007F02D3" w:rsidP="000C5367">
      <w:pPr>
        <w:pStyle w:val="Brdtext"/>
        <w:rPr>
          <w:sz w:val="24"/>
        </w:rPr>
      </w:pPr>
    </w:p>
    <w:p w14:paraId="19A88E2F" w14:textId="071F0752" w:rsidR="00C738CD" w:rsidRPr="009F7BC0" w:rsidRDefault="00C738CD" w:rsidP="000C5367">
      <w:pPr>
        <w:pStyle w:val="Brdtext"/>
        <w:rPr>
          <w:sz w:val="24"/>
        </w:rPr>
      </w:pPr>
    </w:p>
    <w:sectPr w:rsidR="00C738CD" w:rsidRPr="009F7BC0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6DFAB" w14:textId="77777777" w:rsidR="00171F0B" w:rsidRDefault="00171F0B">
      <w:r>
        <w:separator/>
      </w:r>
    </w:p>
  </w:endnote>
  <w:endnote w:type="continuationSeparator" w:id="0">
    <w:p w14:paraId="462A26DD" w14:textId="77777777" w:rsidR="00171F0B" w:rsidRDefault="0017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ramond">
    <w:altName w:val="Cambria"/>
    <w:panose1 w:val="020B0604020202020204"/>
    <w:charset w:val="00"/>
    <w:family w:val="roman"/>
    <w:notTrueType/>
    <w:pitch w:val="variable"/>
    <w:sig w:usb0="800000AF" w:usb1="5000205B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0ED0B" w14:textId="77777777" w:rsidR="00171F0B" w:rsidRDefault="00171F0B">
      <w:r>
        <w:separator/>
      </w:r>
    </w:p>
  </w:footnote>
  <w:footnote w:type="continuationSeparator" w:id="0">
    <w:p w14:paraId="05EB2097" w14:textId="77777777" w:rsidR="00171F0B" w:rsidRDefault="00171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77777777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C12C99" w:rsidRPr="003C407E">
          <w:rPr>
            <w:noProof/>
            <w:sz w:val="22"/>
            <w:szCs w:val="22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834203" w:rsidRPr="003C407E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77777777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457422" w:rsidRPr="003C407E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F0AE2"/>
    <w:multiLevelType w:val="multilevel"/>
    <w:tmpl w:val="5792E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401003">
    <w:abstractNumId w:val="4"/>
  </w:num>
  <w:num w:numId="2" w16cid:durableId="1464158116">
    <w:abstractNumId w:val="5"/>
  </w:num>
  <w:num w:numId="3" w16cid:durableId="1051273636">
    <w:abstractNumId w:val="6"/>
  </w:num>
  <w:num w:numId="4" w16cid:durableId="1385985933">
    <w:abstractNumId w:val="7"/>
  </w:num>
  <w:num w:numId="5" w16cid:durableId="165248857">
    <w:abstractNumId w:val="9"/>
  </w:num>
  <w:num w:numId="6" w16cid:durableId="348340645">
    <w:abstractNumId w:val="0"/>
  </w:num>
  <w:num w:numId="7" w16cid:durableId="891766153">
    <w:abstractNumId w:val="1"/>
  </w:num>
  <w:num w:numId="8" w16cid:durableId="461965621">
    <w:abstractNumId w:val="2"/>
  </w:num>
  <w:num w:numId="9" w16cid:durableId="1392077007">
    <w:abstractNumId w:val="3"/>
  </w:num>
  <w:num w:numId="10" w16cid:durableId="1432238698">
    <w:abstractNumId w:val="8"/>
  </w:num>
  <w:num w:numId="11" w16cid:durableId="1373383364">
    <w:abstractNumId w:val="11"/>
  </w:num>
  <w:num w:numId="12" w16cid:durableId="926763833">
    <w:abstractNumId w:val="10"/>
  </w:num>
  <w:num w:numId="13" w16cid:durableId="19969521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intFractionalCharacterWidth/>
  <w:bordersDoNotSurroundHeader/>
  <w:bordersDoNotSurroundFooter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94"/>
    <w:rsid w:val="0001255C"/>
    <w:rsid w:val="00014C30"/>
    <w:rsid w:val="0002626F"/>
    <w:rsid w:val="00031812"/>
    <w:rsid w:val="00040224"/>
    <w:rsid w:val="000417EC"/>
    <w:rsid w:val="000435D8"/>
    <w:rsid w:val="000457B0"/>
    <w:rsid w:val="0004683C"/>
    <w:rsid w:val="0005589D"/>
    <w:rsid w:val="00076CF3"/>
    <w:rsid w:val="00076E57"/>
    <w:rsid w:val="00077FEE"/>
    <w:rsid w:val="00082CBC"/>
    <w:rsid w:val="00085AC1"/>
    <w:rsid w:val="000872FA"/>
    <w:rsid w:val="000A6132"/>
    <w:rsid w:val="000B5EBB"/>
    <w:rsid w:val="000C5367"/>
    <w:rsid w:val="000C6FD3"/>
    <w:rsid w:val="000E343A"/>
    <w:rsid w:val="000E46DE"/>
    <w:rsid w:val="000E7A07"/>
    <w:rsid w:val="001031FC"/>
    <w:rsid w:val="0010645A"/>
    <w:rsid w:val="0011333A"/>
    <w:rsid w:val="00131B99"/>
    <w:rsid w:val="0014421C"/>
    <w:rsid w:val="00152140"/>
    <w:rsid w:val="00156F90"/>
    <w:rsid w:val="001610B7"/>
    <w:rsid w:val="00162808"/>
    <w:rsid w:val="00170B2D"/>
    <w:rsid w:val="00171F0B"/>
    <w:rsid w:val="0018039E"/>
    <w:rsid w:val="0018406D"/>
    <w:rsid w:val="00186661"/>
    <w:rsid w:val="001A1A95"/>
    <w:rsid w:val="001B00F7"/>
    <w:rsid w:val="001B7E76"/>
    <w:rsid w:val="001D1F8D"/>
    <w:rsid w:val="001E2105"/>
    <w:rsid w:val="00206681"/>
    <w:rsid w:val="00224155"/>
    <w:rsid w:val="00250F57"/>
    <w:rsid w:val="002755FD"/>
    <w:rsid w:val="00276792"/>
    <w:rsid w:val="00280DFB"/>
    <w:rsid w:val="00293BF7"/>
    <w:rsid w:val="00295800"/>
    <w:rsid w:val="002972EE"/>
    <w:rsid w:val="002A1015"/>
    <w:rsid w:val="002A23D2"/>
    <w:rsid w:val="002A2FA1"/>
    <w:rsid w:val="002A3A6E"/>
    <w:rsid w:val="002C55B1"/>
    <w:rsid w:val="002C72A3"/>
    <w:rsid w:val="002F4BE0"/>
    <w:rsid w:val="002F6FA2"/>
    <w:rsid w:val="00364402"/>
    <w:rsid w:val="003673BE"/>
    <w:rsid w:val="0037599D"/>
    <w:rsid w:val="003834F4"/>
    <w:rsid w:val="003858F7"/>
    <w:rsid w:val="00395055"/>
    <w:rsid w:val="003961D0"/>
    <w:rsid w:val="003C407E"/>
    <w:rsid w:val="003D6DEA"/>
    <w:rsid w:val="003F5766"/>
    <w:rsid w:val="00410153"/>
    <w:rsid w:val="00416221"/>
    <w:rsid w:val="004224B8"/>
    <w:rsid w:val="0043257E"/>
    <w:rsid w:val="0044662A"/>
    <w:rsid w:val="00446C59"/>
    <w:rsid w:val="00454E34"/>
    <w:rsid w:val="00455974"/>
    <w:rsid w:val="00455FDF"/>
    <w:rsid w:val="00457422"/>
    <w:rsid w:val="00481118"/>
    <w:rsid w:val="00484315"/>
    <w:rsid w:val="004966CD"/>
    <w:rsid w:val="004A2B83"/>
    <w:rsid w:val="004B0873"/>
    <w:rsid w:val="004C0E68"/>
    <w:rsid w:val="004D01E8"/>
    <w:rsid w:val="004D25AB"/>
    <w:rsid w:val="004E4E44"/>
    <w:rsid w:val="004F44BC"/>
    <w:rsid w:val="004F469B"/>
    <w:rsid w:val="0050145D"/>
    <w:rsid w:val="0051033A"/>
    <w:rsid w:val="00512A9E"/>
    <w:rsid w:val="005369BE"/>
    <w:rsid w:val="0054195A"/>
    <w:rsid w:val="005420BC"/>
    <w:rsid w:val="0056381B"/>
    <w:rsid w:val="0056709D"/>
    <w:rsid w:val="00570E37"/>
    <w:rsid w:val="005919B1"/>
    <w:rsid w:val="00592117"/>
    <w:rsid w:val="005925D9"/>
    <w:rsid w:val="00597D72"/>
    <w:rsid w:val="005B24D6"/>
    <w:rsid w:val="005C1B88"/>
    <w:rsid w:val="005C5D79"/>
    <w:rsid w:val="005C7F23"/>
    <w:rsid w:val="005D0959"/>
    <w:rsid w:val="005F253D"/>
    <w:rsid w:val="00602E6C"/>
    <w:rsid w:val="006065D3"/>
    <w:rsid w:val="00614511"/>
    <w:rsid w:val="0061546A"/>
    <w:rsid w:val="00616DEB"/>
    <w:rsid w:val="00633003"/>
    <w:rsid w:val="006526A7"/>
    <w:rsid w:val="006625A3"/>
    <w:rsid w:val="00677566"/>
    <w:rsid w:val="006A0515"/>
    <w:rsid w:val="006B33EA"/>
    <w:rsid w:val="006B79AF"/>
    <w:rsid w:val="006B7A52"/>
    <w:rsid w:val="006D6F43"/>
    <w:rsid w:val="007049E8"/>
    <w:rsid w:val="00705814"/>
    <w:rsid w:val="00712EEA"/>
    <w:rsid w:val="00716245"/>
    <w:rsid w:val="00732BDC"/>
    <w:rsid w:val="00745463"/>
    <w:rsid w:val="00746C3F"/>
    <w:rsid w:val="00747C06"/>
    <w:rsid w:val="00750058"/>
    <w:rsid w:val="0075770D"/>
    <w:rsid w:val="00770CB7"/>
    <w:rsid w:val="007812DB"/>
    <w:rsid w:val="00793AC6"/>
    <w:rsid w:val="007A6F2C"/>
    <w:rsid w:val="007F02D3"/>
    <w:rsid w:val="00801B8C"/>
    <w:rsid w:val="00802755"/>
    <w:rsid w:val="0080655D"/>
    <w:rsid w:val="00827265"/>
    <w:rsid w:val="00834203"/>
    <w:rsid w:val="00843E27"/>
    <w:rsid w:val="00852EB1"/>
    <w:rsid w:val="008751CD"/>
    <w:rsid w:val="00892875"/>
    <w:rsid w:val="008A6D4B"/>
    <w:rsid w:val="008B3AF6"/>
    <w:rsid w:val="008C1CEE"/>
    <w:rsid w:val="008C280D"/>
    <w:rsid w:val="008C5720"/>
    <w:rsid w:val="008D21FA"/>
    <w:rsid w:val="008D258B"/>
    <w:rsid w:val="008D4CE5"/>
    <w:rsid w:val="008D5C32"/>
    <w:rsid w:val="008E1C1B"/>
    <w:rsid w:val="008E25DA"/>
    <w:rsid w:val="008E64C0"/>
    <w:rsid w:val="008F0175"/>
    <w:rsid w:val="008F1BE9"/>
    <w:rsid w:val="0090462E"/>
    <w:rsid w:val="00906E75"/>
    <w:rsid w:val="00912382"/>
    <w:rsid w:val="00914A08"/>
    <w:rsid w:val="00914F9B"/>
    <w:rsid w:val="00917EF4"/>
    <w:rsid w:val="00922638"/>
    <w:rsid w:val="00932C2C"/>
    <w:rsid w:val="00954CEA"/>
    <w:rsid w:val="00955D0E"/>
    <w:rsid w:val="00965E3E"/>
    <w:rsid w:val="009763E7"/>
    <w:rsid w:val="0099347E"/>
    <w:rsid w:val="009A53F8"/>
    <w:rsid w:val="009A5B25"/>
    <w:rsid w:val="009B0515"/>
    <w:rsid w:val="009F4628"/>
    <w:rsid w:val="009F7BC0"/>
    <w:rsid w:val="00A5672F"/>
    <w:rsid w:val="00A63952"/>
    <w:rsid w:val="00A76080"/>
    <w:rsid w:val="00A825DC"/>
    <w:rsid w:val="00A91B61"/>
    <w:rsid w:val="00A92ED2"/>
    <w:rsid w:val="00A94EEE"/>
    <w:rsid w:val="00A957B0"/>
    <w:rsid w:val="00AA2FCF"/>
    <w:rsid w:val="00AA656D"/>
    <w:rsid w:val="00AE0091"/>
    <w:rsid w:val="00AE37A8"/>
    <w:rsid w:val="00AF7247"/>
    <w:rsid w:val="00B02392"/>
    <w:rsid w:val="00B05111"/>
    <w:rsid w:val="00B15172"/>
    <w:rsid w:val="00B25EB6"/>
    <w:rsid w:val="00B42469"/>
    <w:rsid w:val="00B63F18"/>
    <w:rsid w:val="00B7237C"/>
    <w:rsid w:val="00BA15B7"/>
    <w:rsid w:val="00BA167B"/>
    <w:rsid w:val="00BB0F8C"/>
    <w:rsid w:val="00BB1E50"/>
    <w:rsid w:val="00BB7578"/>
    <w:rsid w:val="00BC4172"/>
    <w:rsid w:val="00BE13CE"/>
    <w:rsid w:val="00BF5F67"/>
    <w:rsid w:val="00C12C99"/>
    <w:rsid w:val="00C17C43"/>
    <w:rsid w:val="00C21235"/>
    <w:rsid w:val="00C27003"/>
    <w:rsid w:val="00C476C6"/>
    <w:rsid w:val="00C50DBC"/>
    <w:rsid w:val="00C53B05"/>
    <w:rsid w:val="00C64372"/>
    <w:rsid w:val="00C738CD"/>
    <w:rsid w:val="00C83AC4"/>
    <w:rsid w:val="00C92223"/>
    <w:rsid w:val="00CA3BA7"/>
    <w:rsid w:val="00CB789F"/>
    <w:rsid w:val="00CE4B94"/>
    <w:rsid w:val="00CE55A2"/>
    <w:rsid w:val="00CF4D21"/>
    <w:rsid w:val="00D04772"/>
    <w:rsid w:val="00D07D53"/>
    <w:rsid w:val="00D134EE"/>
    <w:rsid w:val="00D143FB"/>
    <w:rsid w:val="00D17D2A"/>
    <w:rsid w:val="00D24AC1"/>
    <w:rsid w:val="00D268C1"/>
    <w:rsid w:val="00D6430B"/>
    <w:rsid w:val="00D77AEF"/>
    <w:rsid w:val="00D805EF"/>
    <w:rsid w:val="00D90F13"/>
    <w:rsid w:val="00DB44A5"/>
    <w:rsid w:val="00DC3834"/>
    <w:rsid w:val="00DC71B2"/>
    <w:rsid w:val="00E012CB"/>
    <w:rsid w:val="00E24478"/>
    <w:rsid w:val="00E26A1B"/>
    <w:rsid w:val="00E277EA"/>
    <w:rsid w:val="00E53293"/>
    <w:rsid w:val="00E55AF5"/>
    <w:rsid w:val="00E84BC7"/>
    <w:rsid w:val="00E91616"/>
    <w:rsid w:val="00EA53C9"/>
    <w:rsid w:val="00EA68B3"/>
    <w:rsid w:val="00EB3CB5"/>
    <w:rsid w:val="00EE775E"/>
    <w:rsid w:val="00EF0125"/>
    <w:rsid w:val="00EF1B53"/>
    <w:rsid w:val="00F32D8C"/>
    <w:rsid w:val="00F51EE6"/>
    <w:rsid w:val="00F53F5D"/>
    <w:rsid w:val="00F73808"/>
    <w:rsid w:val="00F73CE0"/>
    <w:rsid w:val="00FA1402"/>
    <w:rsid w:val="00FA3629"/>
    <w:rsid w:val="00FC44D3"/>
    <w:rsid w:val="00FC46A4"/>
    <w:rsid w:val="00FC6501"/>
    <w:rsid w:val="00FE0FB3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CD"/>
    <w:rPr>
      <w:rFonts w:ascii="Times New Roman" w:hAnsi="Times New Roman"/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/>
      <w:outlineLvl w:val="2"/>
    </w:pPr>
    <w:rPr>
      <w:rFonts w:ascii="Arial" w:eastAsiaTheme="majorEastAsia" w:hAnsi="Arial" w:cstheme="majorBidi"/>
      <w:b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eastAsiaTheme="majorEastAsia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/>
      <w:ind w:left="1134" w:right="567"/>
    </w:pPr>
    <w:rPr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/>
    </w:p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tycketeckensnitt"/>
    <w:rsid w:val="00A94EEE"/>
  </w:style>
  <w:style w:type="character" w:customStyle="1" w:styleId="titlerespstmt">
    <w:name w:val="title_resp_stmt"/>
    <w:basedOn w:val="Standardstycketeckensnitt"/>
    <w:rsid w:val="00A94EEE"/>
  </w:style>
  <w:style w:type="character" w:styleId="AnvndHyperlnk">
    <w:name w:val="FollowedHyperlink"/>
    <w:basedOn w:val="Standardstycketeckensnitt"/>
    <w:uiPriority w:val="99"/>
    <w:semiHidden/>
    <w:unhideWhenUsed/>
    <w:rsid w:val="00EE775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06E75"/>
    <w:rPr>
      <w:rFonts w:ascii="AGaramond" w:hAnsi="AGaramond"/>
      <w:sz w:val="22"/>
      <w:lang w:val="en-GB"/>
    </w:rPr>
  </w:style>
  <w:style w:type="paragraph" w:customStyle="1" w:styleId="p1">
    <w:name w:val="p1"/>
    <w:basedOn w:val="Normal"/>
    <w:rsid w:val="003834F4"/>
    <w:rPr>
      <w:rFonts w:ascii="Helvetica" w:hAnsi="Helvetica"/>
      <w:color w:val="294536"/>
      <w:sz w:val="30"/>
      <w:szCs w:val="30"/>
    </w:rPr>
  </w:style>
  <w:style w:type="paragraph" w:customStyle="1" w:styleId="p2">
    <w:name w:val="p2"/>
    <w:basedOn w:val="Normal"/>
    <w:rsid w:val="006065D3"/>
    <w:rPr>
      <w:rFonts w:ascii="Helvetica" w:hAnsi="Helvetica"/>
      <w:color w:val="141413"/>
      <w:sz w:val="14"/>
      <w:szCs w:val="14"/>
    </w:rPr>
  </w:style>
  <w:style w:type="character" w:styleId="Betoning">
    <w:name w:val="Emphasis"/>
    <w:basedOn w:val="Standardstycketeckensnitt"/>
    <w:uiPriority w:val="20"/>
    <w:qFormat/>
    <w:rsid w:val="006065D3"/>
    <w:rPr>
      <w:i/>
      <w:iCs/>
    </w:rPr>
  </w:style>
  <w:style w:type="character" w:customStyle="1" w:styleId="value">
    <w:name w:val="value"/>
    <w:basedOn w:val="Standardstycketeckensnitt"/>
    <w:rsid w:val="000B5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47989/ir30CoLIS52258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commission.europa.eu/system/files/2023-06/Whitepaper%20AbD_en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6EBDFB-D266-6F4C-A79C-659BFC3E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693</Words>
  <Characters>4623</Characters>
  <Application>Microsoft Office Word</Application>
  <DocSecurity>0</DocSecurity>
  <Lines>132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5279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Ann-Sofie Klareld</cp:lastModifiedBy>
  <cp:revision>3</cp:revision>
  <cp:lastPrinted>2025-02-06T12:58:00Z</cp:lastPrinted>
  <dcterms:created xsi:type="dcterms:W3CDTF">2025-12-10T12:34:00Z</dcterms:created>
  <dcterms:modified xsi:type="dcterms:W3CDTF">2025-12-10T12:35:00Z</dcterms:modified>
  <cp:category/>
</cp:coreProperties>
</file>