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04913" w14:textId="77777777" w:rsidR="00877195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B46269">
        <w:rPr>
          <w:rFonts w:cs="Helvetica"/>
          <w:i/>
          <w:sz w:val="20"/>
        </w:rPr>
        <w:t>Institutionen för kulturvetenskaper</w:t>
      </w:r>
    </w:p>
    <w:p w14:paraId="2A159AA6" w14:textId="77777777" w:rsidR="00877195" w:rsidRDefault="00877195" w:rsidP="00877195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14:paraId="718A0176" w14:textId="0BC35F7B" w:rsidR="00877195" w:rsidRPr="007F50FB" w:rsidRDefault="00877195" w:rsidP="00877195">
      <w:pPr>
        <w:widowControl w:val="0"/>
        <w:autoSpaceDE w:val="0"/>
        <w:autoSpaceDN w:val="0"/>
        <w:adjustRightInd w:val="0"/>
        <w:jc w:val="both"/>
        <w:rPr>
          <w:b/>
          <w:iCs/>
        </w:rPr>
      </w:pPr>
      <w:r w:rsidRPr="007F50FB">
        <w:t xml:space="preserve">Godkänd av </w:t>
      </w:r>
      <w:r w:rsidR="00F03D03" w:rsidRPr="007F50FB">
        <w:t xml:space="preserve">institutionsstyrelsen, </w:t>
      </w:r>
      <w:r w:rsidRPr="00394784">
        <w:t>via kursplanegruppen</w:t>
      </w:r>
      <w:r w:rsidR="00F03D03" w:rsidRPr="00394784">
        <w:t>,</w:t>
      </w:r>
      <w:r w:rsidRPr="00394784">
        <w:t xml:space="preserve"> den </w:t>
      </w:r>
      <w:r w:rsidR="00F03D03" w:rsidRPr="00394784">
        <w:t>28.5</w:t>
      </w:r>
      <w:r w:rsidRPr="00394784">
        <w:t>.2013</w:t>
      </w:r>
    </w:p>
    <w:p w14:paraId="5666F909" w14:textId="77777777" w:rsidR="00877195" w:rsidRPr="007F50FB" w:rsidRDefault="00877195" w:rsidP="0087719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23A20A6" w14:textId="77777777" w:rsidR="0086161E" w:rsidRPr="007F50FB" w:rsidRDefault="0086161E" w:rsidP="00877195">
      <w:pPr>
        <w:rPr>
          <w:b/>
        </w:rPr>
      </w:pPr>
    </w:p>
    <w:p w14:paraId="194B9344" w14:textId="77777777" w:rsidR="007F50FB" w:rsidRDefault="007F50FB" w:rsidP="007F50FB">
      <w:pPr>
        <w:spacing w:after="120"/>
        <w:ind w:left="567" w:hanging="567"/>
        <w:rPr>
          <w:b/>
          <w:bCs/>
        </w:rPr>
      </w:pPr>
      <w:r>
        <w:rPr>
          <w:b/>
          <w:bCs/>
        </w:rPr>
        <w:t>Förlags- och bokmarknadskunskap</w:t>
      </w:r>
    </w:p>
    <w:p w14:paraId="36433203" w14:textId="035D5719" w:rsidR="007F50FB" w:rsidRPr="007F50FB" w:rsidRDefault="007F50FB" w:rsidP="007F50FB">
      <w:pPr>
        <w:spacing w:after="120"/>
        <w:ind w:left="567" w:hanging="567"/>
      </w:pPr>
      <w:r w:rsidRPr="007F50FB">
        <w:rPr>
          <w:b/>
          <w:bCs/>
        </w:rPr>
        <w:t>FBMA01: delkurs 5: Kulturteori (7,5 hp)</w:t>
      </w:r>
    </w:p>
    <w:p w14:paraId="0A1B2533" w14:textId="77777777" w:rsidR="00487783" w:rsidRPr="007F50FB" w:rsidRDefault="00487783" w:rsidP="00487783"/>
    <w:p w14:paraId="7B55AEB6" w14:textId="0494D714" w:rsidR="007F50FB" w:rsidRPr="007F50FB" w:rsidRDefault="00487783" w:rsidP="007F50FB">
      <w:pPr>
        <w:rPr>
          <w:b/>
          <w:bCs/>
        </w:rPr>
      </w:pPr>
      <w:r w:rsidRPr="007F50FB">
        <w:rPr>
          <w:rStyle w:val="Betoning2"/>
          <w:iCs/>
        </w:rPr>
        <w:t>Obligatorisk litteratur</w:t>
      </w:r>
    </w:p>
    <w:p w14:paraId="211C756E" w14:textId="77777777" w:rsidR="007F50FB" w:rsidRPr="007F50FB" w:rsidRDefault="007F50FB" w:rsidP="007F50FB">
      <w:pPr>
        <w:spacing w:before="120"/>
        <w:ind w:left="454" w:hanging="454"/>
      </w:pPr>
      <w:r w:rsidRPr="007F50FB">
        <w:t xml:space="preserve">Anderson, Chris, ”The Long </w:t>
      </w:r>
      <w:proofErr w:type="spellStart"/>
      <w:r w:rsidRPr="007F50FB">
        <w:t>Tail</w:t>
      </w:r>
      <w:proofErr w:type="spellEnd"/>
      <w:r w:rsidRPr="007F50FB">
        <w:t xml:space="preserve">”, </w:t>
      </w:r>
      <w:proofErr w:type="spellStart"/>
      <w:r w:rsidRPr="007F50FB">
        <w:rPr>
          <w:i/>
        </w:rPr>
        <w:t>Wired</w:t>
      </w:r>
      <w:proofErr w:type="spellEnd"/>
      <w:r w:rsidRPr="007F50FB">
        <w:rPr>
          <w:i/>
        </w:rPr>
        <w:t xml:space="preserve"> Magazine</w:t>
      </w:r>
      <w:r w:rsidRPr="007F50FB">
        <w:t xml:space="preserve"> 12.10 2006, </w:t>
      </w:r>
      <w:r w:rsidRPr="007F50FB">
        <w:rPr>
          <w:iCs/>
          <w:lang w:bidi="sv-SE"/>
        </w:rPr>
        <w:t>elektronisk</w:t>
      </w:r>
      <w:r w:rsidRPr="007F50FB">
        <w:rPr>
          <w:lang w:bidi="sv-SE"/>
        </w:rPr>
        <w:t xml:space="preserve">t </w:t>
      </w:r>
      <w:r w:rsidRPr="007F50FB">
        <w:rPr>
          <w:iCs/>
          <w:lang w:bidi="sv-SE"/>
        </w:rPr>
        <w:t xml:space="preserve">tillgänglig </w:t>
      </w:r>
      <w:r w:rsidRPr="007F50FB">
        <w:t>(5 sidor)</w:t>
      </w:r>
    </w:p>
    <w:p w14:paraId="5BD1B36F" w14:textId="77777777" w:rsidR="007F50FB" w:rsidRDefault="007F50FB" w:rsidP="007F50FB">
      <w:pPr>
        <w:spacing w:before="120"/>
        <w:ind w:left="454" w:hanging="454"/>
      </w:pPr>
      <w:r>
        <w:t xml:space="preserve">Baron, Dennis, </w:t>
      </w:r>
      <w:r>
        <w:rPr>
          <w:i/>
        </w:rPr>
        <w:t xml:space="preserve">A </w:t>
      </w:r>
      <w:proofErr w:type="spellStart"/>
      <w:r>
        <w:rPr>
          <w:i/>
        </w:rPr>
        <w:t>Better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Pencil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Readers</w:t>
      </w:r>
      <w:proofErr w:type="spellEnd"/>
      <w:r>
        <w:rPr>
          <w:i/>
        </w:rPr>
        <w:t>, Writers, and the Digital Revolution</w:t>
      </w:r>
      <w:r>
        <w:t>, Oxford 2009, ISBN 978-0-</w:t>
      </w:r>
      <w:proofErr w:type="gramStart"/>
      <w:r>
        <w:t>19-538844</w:t>
      </w:r>
      <w:proofErr w:type="gramEnd"/>
      <w:r>
        <w:t>-2 (111 s)</w:t>
      </w:r>
    </w:p>
    <w:p w14:paraId="16DD8530" w14:textId="77777777" w:rsidR="007F50FB" w:rsidRDefault="007F50FB" w:rsidP="007F50FB">
      <w:pPr>
        <w:spacing w:before="120"/>
        <w:ind w:left="454" w:hanging="454"/>
        <w:rPr>
          <w:rFonts w:cs="TimesNewRomanPSMT"/>
          <w:lang w:bidi="sv-SE"/>
        </w:rPr>
      </w:pPr>
      <w:r>
        <w:t xml:space="preserve">* Bourdieu, Pierre, </w:t>
      </w:r>
      <w:r>
        <w:rPr>
          <w:i/>
        </w:rPr>
        <w:t>Konstens regler. Det litterära fältets uppkomst och struktur</w:t>
      </w:r>
      <w:r>
        <w:t>, Stockholm/Stehag 2000, ISBN 91-7139-116-9, s. 312–324 (13 sidor)</w:t>
      </w:r>
    </w:p>
    <w:p w14:paraId="4B4B5070" w14:textId="77777777" w:rsidR="007F50FB" w:rsidRDefault="007F50FB" w:rsidP="007F50FB">
      <w:pPr>
        <w:widowControl w:val="0"/>
        <w:autoSpaceDE w:val="0"/>
        <w:spacing w:before="120"/>
        <w:ind w:left="454" w:hanging="454"/>
      </w:pPr>
      <w:r>
        <w:rPr>
          <w:rFonts w:cs="TimesNewRomanPSMT"/>
          <w:lang w:bidi="sv-SE"/>
        </w:rPr>
        <w:t>* ”</w:t>
      </w:r>
      <w:proofErr w:type="spellStart"/>
      <w:r>
        <w:rPr>
          <w:rFonts w:cs="TimesNewRomanPSMT"/>
          <w:lang w:bidi="sv-SE"/>
        </w:rPr>
        <w:t>Critical</w:t>
      </w:r>
      <w:proofErr w:type="spellEnd"/>
      <w:r>
        <w:rPr>
          <w:rFonts w:cs="TimesNewRomanPSMT"/>
          <w:lang w:bidi="sv-SE"/>
        </w:rPr>
        <w:t xml:space="preserve"> </w:t>
      </w:r>
      <w:proofErr w:type="spellStart"/>
      <w:r>
        <w:rPr>
          <w:rFonts w:cs="TimesNewRomanPSMT"/>
          <w:lang w:bidi="sv-SE"/>
        </w:rPr>
        <w:t>Theory</w:t>
      </w:r>
      <w:proofErr w:type="spellEnd"/>
      <w:r>
        <w:rPr>
          <w:rFonts w:cs="TimesNewRomanPSMT"/>
          <w:lang w:bidi="sv-SE"/>
        </w:rPr>
        <w:t xml:space="preserve">”. </w:t>
      </w:r>
      <w:proofErr w:type="spellStart"/>
      <w:r>
        <w:rPr>
          <w:rFonts w:cs="TimesNewRomanPSMT"/>
          <w:i/>
          <w:iCs/>
          <w:lang w:bidi="sv-SE"/>
        </w:rPr>
        <w:t>Key</w:t>
      </w:r>
      <w:proofErr w:type="spellEnd"/>
      <w:r>
        <w:rPr>
          <w:rFonts w:cs="TimesNewRomanPSMT"/>
          <w:i/>
          <w:iCs/>
          <w:lang w:bidi="sv-SE"/>
        </w:rPr>
        <w:t xml:space="preserve"> </w:t>
      </w:r>
      <w:proofErr w:type="spellStart"/>
      <w:r>
        <w:rPr>
          <w:rFonts w:cs="TimesNewRomanPSMT"/>
          <w:i/>
          <w:iCs/>
          <w:lang w:bidi="sv-SE"/>
        </w:rPr>
        <w:t>Concepts</w:t>
      </w:r>
      <w:proofErr w:type="spellEnd"/>
      <w:r>
        <w:rPr>
          <w:rFonts w:cs="TimesNewRomanPSMT"/>
          <w:i/>
          <w:iCs/>
          <w:lang w:bidi="sv-SE"/>
        </w:rPr>
        <w:t xml:space="preserve"> in Cultural </w:t>
      </w:r>
      <w:proofErr w:type="spellStart"/>
      <w:r>
        <w:rPr>
          <w:rFonts w:cs="TimesNewRomanPSMT"/>
          <w:i/>
          <w:iCs/>
          <w:lang w:bidi="sv-SE"/>
        </w:rPr>
        <w:t>Theory</w:t>
      </w:r>
      <w:proofErr w:type="spellEnd"/>
      <w:r>
        <w:rPr>
          <w:rFonts w:cs="TimesNewRomanPSMT"/>
          <w:lang w:bidi="sv-SE"/>
        </w:rPr>
        <w:t>, red. Andrew Edgar &amp; Peter Sedgwick, Routledge, London, ISBN: 0-415-11403-9, s. 90–94 (5 sidor)</w:t>
      </w:r>
    </w:p>
    <w:p w14:paraId="2359B5E6" w14:textId="77777777" w:rsidR="007F50FB" w:rsidRDefault="007F50FB" w:rsidP="007F50FB">
      <w:pPr>
        <w:widowControl w:val="0"/>
        <w:autoSpaceDE w:val="0"/>
        <w:spacing w:before="120"/>
        <w:ind w:left="454" w:hanging="454"/>
      </w:pPr>
      <w:proofErr w:type="spellStart"/>
      <w:r>
        <w:t>Deuze</w:t>
      </w:r>
      <w:proofErr w:type="spellEnd"/>
      <w:r>
        <w:t>, Mark och Jenkins, Henry, ”</w:t>
      </w:r>
      <w:proofErr w:type="spellStart"/>
      <w:r>
        <w:t>Editorial</w:t>
      </w:r>
      <w:proofErr w:type="spellEnd"/>
      <w:r>
        <w:t xml:space="preserve">: </w:t>
      </w:r>
      <w:proofErr w:type="spellStart"/>
      <w:r>
        <w:t>Convergence</w:t>
      </w:r>
      <w:proofErr w:type="spellEnd"/>
      <w:r>
        <w:t xml:space="preserve"> Culture”, </w:t>
      </w:r>
      <w:proofErr w:type="spellStart"/>
      <w:r>
        <w:rPr>
          <w:i/>
        </w:rPr>
        <w:t>Convergence</w:t>
      </w:r>
      <w:proofErr w:type="spellEnd"/>
      <w:r>
        <w:rPr>
          <w:i/>
        </w:rPr>
        <w:t xml:space="preserve">. The International Journal of Research </w:t>
      </w:r>
      <w:proofErr w:type="spellStart"/>
      <w:r>
        <w:rPr>
          <w:i/>
        </w:rPr>
        <w:t>into</w:t>
      </w:r>
      <w:proofErr w:type="spellEnd"/>
      <w:r>
        <w:rPr>
          <w:i/>
        </w:rPr>
        <w:t xml:space="preserve"> New Media Technologies</w:t>
      </w:r>
      <w:r>
        <w:t xml:space="preserve">, vol. 14, s. 5–12 </w:t>
      </w:r>
      <w:r>
        <w:rPr>
          <w:rFonts w:cs="TimesNewRomanPS-BoldMT"/>
          <w:iCs/>
          <w:lang w:bidi="sv-SE"/>
        </w:rPr>
        <w:t>elektronisk</w:t>
      </w:r>
      <w:r>
        <w:rPr>
          <w:rFonts w:cs="TimesNewRomanPS-BoldMT"/>
          <w:lang w:bidi="sv-SE"/>
        </w:rPr>
        <w:t xml:space="preserve">t </w:t>
      </w:r>
      <w:r>
        <w:rPr>
          <w:rFonts w:cs="TimesNewRomanPS-BoldMT"/>
          <w:iCs/>
          <w:lang w:bidi="sv-SE"/>
        </w:rPr>
        <w:t xml:space="preserve">tillgänglig </w:t>
      </w:r>
      <w:r>
        <w:t>(8s)</w:t>
      </w:r>
    </w:p>
    <w:p w14:paraId="43A410E5" w14:textId="77777777" w:rsidR="007F50FB" w:rsidRDefault="007F50FB" w:rsidP="007F50FB">
      <w:pPr>
        <w:spacing w:before="120"/>
        <w:ind w:left="454" w:hanging="454"/>
        <w:rPr>
          <w:rFonts w:cs="TimesNewRomanPSMT"/>
          <w:lang w:bidi="sv-SE"/>
        </w:rPr>
      </w:pPr>
      <w:r>
        <w:t xml:space="preserve">Fischer, Otto och Thomas Götselius, ”Den siste litteraturvetaren”, i Friedrich </w:t>
      </w:r>
      <w:proofErr w:type="spellStart"/>
      <w:r>
        <w:t>Kittler</w:t>
      </w:r>
      <w:proofErr w:type="spellEnd"/>
      <w:r>
        <w:t xml:space="preserve"> </w:t>
      </w:r>
      <w:r>
        <w:rPr>
          <w:i/>
        </w:rPr>
        <w:t>Maskinskrifter. Essäer om medier och litteratur</w:t>
      </w:r>
      <w:r>
        <w:t xml:space="preserve">, Göteborg 2003, ISBN </w:t>
      </w:r>
      <w:proofErr w:type="gramStart"/>
      <w:r>
        <w:t>91-85722</w:t>
      </w:r>
      <w:proofErr w:type="gramEnd"/>
      <w:r>
        <w:t>-24-3, s. 7–31 (27 sidor)</w:t>
      </w:r>
    </w:p>
    <w:p w14:paraId="082900F4" w14:textId="77777777" w:rsidR="007F50FB" w:rsidRDefault="007F50FB" w:rsidP="007F50FB">
      <w:pPr>
        <w:widowControl w:val="0"/>
        <w:autoSpaceDE w:val="0"/>
        <w:spacing w:before="120"/>
        <w:ind w:left="454" w:hanging="454"/>
        <w:rPr>
          <w:rFonts w:cs="TimesNewRomanPS-ItalicMT"/>
          <w:lang w:bidi="sv-SE"/>
        </w:rPr>
      </w:pPr>
      <w:r>
        <w:rPr>
          <w:rFonts w:cs="TimesNewRomanPSMT"/>
          <w:lang w:bidi="sv-SE"/>
        </w:rPr>
        <w:t xml:space="preserve">* ”Frankfurtskolan”. Ingår i: Fredrik </w:t>
      </w:r>
      <w:proofErr w:type="spellStart"/>
      <w:r>
        <w:rPr>
          <w:rFonts w:cs="TimesNewRomanPSMT"/>
          <w:lang w:bidi="sv-SE"/>
        </w:rPr>
        <w:t>Miegel</w:t>
      </w:r>
      <w:proofErr w:type="spellEnd"/>
      <w:r>
        <w:rPr>
          <w:rFonts w:cs="TimesNewRomanPSMT"/>
          <w:lang w:bidi="sv-SE"/>
        </w:rPr>
        <w:t xml:space="preserve"> &amp; Thomas Johansson, </w:t>
      </w:r>
      <w:proofErr w:type="spellStart"/>
      <w:r>
        <w:rPr>
          <w:rFonts w:cs="TimesNewRomanPSMT"/>
          <w:i/>
          <w:iCs/>
          <w:lang w:bidi="sv-SE"/>
        </w:rPr>
        <w:t>Kultursociologi</w:t>
      </w:r>
      <w:proofErr w:type="spellEnd"/>
      <w:r>
        <w:rPr>
          <w:rFonts w:cs="TimesNewRomanPSMT"/>
          <w:lang w:bidi="sv-SE"/>
        </w:rPr>
        <w:t>, Lund: Studentlitteratur 2002, ISBN: 91-44-02295-6 (2:a uppl.), s. 217–230 (14 sidor)</w:t>
      </w:r>
    </w:p>
    <w:p w14:paraId="2816495D" w14:textId="77777777" w:rsidR="007F50FB" w:rsidRDefault="007F50FB" w:rsidP="007F50FB">
      <w:pPr>
        <w:widowControl w:val="0"/>
        <w:autoSpaceDE w:val="0"/>
        <w:spacing w:before="120"/>
        <w:ind w:left="454" w:hanging="454"/>
      </w:pPr>
      <w:r>
        <w:rPr>
          <w:rFonts w:cs="TimesNewRomanPS-ItalicMT"/>
          <w:lang w:bidi="sv-SE"/>
        </w:rPr>
        <w:t xml:space="preserve">* ”Introduction”. Ingår i: </w:t>
      </w:r>
      <w:proofErr w:type="spellStart"/>
      <w:r>
        <w:rPr>
          <w:rFonts w:cs="TimesNewRomanPS-ItalicMT"/>
          <w:i/>
          <w:iCs/>
          <w:lang w:bidi="sv-SE"/>
        </w:rPr>
        <w:t>Key</w:t>
      </w:r>
      <w:proofErr w:type="spellEnd"/>
      <w:r>
        <w:rPr>
          <w:rFonts w:cs="TimesNewRomanPS-ItalicMT"/>
          <w:i/>
          <w:iCs/>
          <w:lang w:bidi="sv-SE"/>
        </w:rPr>
        <w:t xml:space="preserve"> </w:t>
      </w:r>
      <w:proofErr w:type="spellStart"/>
      <w:r>
        <w:rPr>
          <w:rFonts w:cs="TimesNewRomanPS-ItalicMT"/>
          <w:i/>
          <w:iCs/>
          <w:lang w:bidi="sv-SE"/>
        </w:rPr>
        <w:t>Concepts</w:t>
      </w:r>
      <w:proofErr w:type="spellEnd"/>
      <w:r>
        <w:rPr>
          <w:rFonts w:cs="TimesNewRomanPS-ItalicMT"/>
          <w:i/>
          <w:iCs/>
          <w:lang w:bidi="sv-SE"/>
        </w:rPr>
        <w:t xml:space="preserve"> in Cultural </w:t>
      </w:r>
      <w:proofErr w:type="spellStart"/>
      <w:r>
        <w:rPr>
          <w:rFonts w:cs="TimesNewRomanPS-ItalicMT"/>
          <w:i/>
          <w:iCs/>
          <w:lang w:bidi="sv-SE"/>
        </w:rPr>
        <w:t>Theory</w:t>
      </w:r>
      <w:proofErr w:type="spellEnd"/>
      <w:r>
        <w:rPr>
          <w:rFonts w:cs="TimesNewRomanPS-ItalicMT"/>
          <w:lang w:bidi="sv-SE"/>
        </w:rPr>
        <w:t xml:space="preserve">, Andrew Edgar &amp; Peter Sedgwick (red.), Routledge: London 1999, ISBN 0-415-11403-9, s. 1–9. [9 s.] </w:t>
      </w:r>
    </w:p>
    <w:p w14:paraId="7A093B84" w14:textId="77777777" w:rsidR="007F50FB" w:rsidRDefault="007F50FB" w:rsidP="007F50FB">
      <w:pPr>
        <w:widowControl w:val="0"/>
        <w:autoSpaceDE w:val="0"/>
        <w:spacing w:before="120"/>
        <w:ind w:left="454" w:hanging="454"/>
        <w:rPr>
          <w:rFonts w:cs="TimesNewRomanPS-ItalicMT"/>
          <w:lang w:bidi="sv-SE"/>
        </w:rPr>
      </w:pPr>
      <w:r>
        <w:t xml:space="preserve">Jenkins, Henry, ”The Cultural </w:t>
      </w:r>
      <w:proofErr w:type="spellStart"/>
      <w:r>
        <w:t>Logic</w:t>
      </w:r>
      <w:proofErr w:type="spellEnd"/>
      <w:r>
        <w:t xml:space="preserve"> of Media </w:t>
      </w:r>
      <w:proofErr w:type="spellStart"/>
      <w:r>
        <w:t>Convergence</w:t>
      </w:r>
      <w:proofErr w:type="spellEnd"/>
      <w:r>
        <w:t xml:space="preserve">”, </w:t>
      </w:r>
      <w:r>
        <w:rPr>
          <w:i/>
        </w:rPr>
        <w:t>International Journal of Cultural Studies</w:t>
      </w:r>
      <w:r>
        <w:t xml:space="preserve">, vol. 7: s. 33–43, </w:t>
      </w:r>
      <w:r>
        <w:rPr>
          <w:rFonts w:cs="TimesNewRomanPS-BoldMT"/>
          <w:iCs/>
          <w:lang w:bidi="sv-SE"/>
        </w:rPr>
        <w:t>elektronisk</w:t>
      </w:r>
      <w:r>
        <w:rPr>
          <w:rFonts w:cs="TimesNewRomanPS-BoldMT"/>
          <w:lang w:bidi="sv-SE"/>
        </w:rPr>
        <w:t xml:space="preserve">t </w:t>
      </w:r>
      <w:r>
        <w:rPr>
          <w:rFonts w:cs="TimesNewRomanPS-BoldMT"/>
          <w:iCs/>
          <w:lang w:bidi="sv-SE"/>
        </w:rPr>
        <w:t xml:space="preserve">tillgänglig </w:t>
      </w:r>
      <w:r>
        <w:t>(11s)</w:t>
      </w:r>
    </w:p>
    <w:p w14:paraId="4F3D22C6" w14:textId="77777777" w:rsidR="007F50FB" w:rsidRDefault="007F50FB" w:rsidP="007F50FB">
      <w:pPr>
        <w:widowControl w:val="0"/>
        <w:autoSpaceDE w:val="0"/>
        <w:spacing w:before="120"/>
        <w:ind w:left="454" w:hanging="454"/>
        <w:rPr>
          <w:rFonts w:cs="TimesNewRomanPS-ItalicMT"/>
          <w:lang w:bidi="sv-SE"/>
        </w:rPr>
      </w:pPr>
      <w:r>
        <w:rPr>
          <w:rFonts w:cs="TimesNewRomanPS-ItalicMT"/>
          <w:lang w:bidi="sv-SE"/>
        </w:rPr>
        <w:t xml:space="preserve">Jones, </w:t>
      </w:r>
      <w:proofErr w:type="spellStart"/>
      <w:r>
        <w:rPr>
          <w:rFonts w:cs="TimesNewRomanPS-ItalicMT"/>
          <w:lang w:bidi="sv-SE"/>
        </w:rPr>
        <w:t>Manina</w:t>
      </w:r>
      <w:proofErr w:type="spellEnd"/>
      <w:r>
        <w:rPr>
          <w:rFonts w:cs="TimesNewRomanPS-ItalicMT"/>
          <w:lang w:bidi="sv-SE"/>
        </w:rPr>
        <w:t xml:space="preserve"> och Priscilla Walton, ”The Private Eye and the Public: </w:t>
      </w:r>
      <w:proofErr w:type="spellStart"/>
      <w:r>
        <w:rPr>
          <w:rFonts w:cs="TimesNewRomanPS-ItalicMT"/>
          <w:lang w:bidi="sv-SE"/>
        </w:rPr>
        <w:t>Professional</w:t>
      </w:r>
      <w:proofErr w:type="spellEnd"/>
      <w:r>
        <w:rPr>
          <w:rFonts w:cs="TimesNewRomanPS-ItalicMT"/>
          <w:lang w:bidi="sv-SE"/>
        </w:rPr>
        <w:t xml:space="preserve"> </w:t>
      </w:r>
      <w:proofErr w:type="spellStart"/>
      <w:r>
        <w:rPr>
          <w:rFonts w:cs="TimesNewRomanPS-ItalicMT"/>
          <w:lang w:bidi="sv-SE"/>
        </w:rPr>
        <w:t>Women</w:t>
      </w:r>
      <w:proofErr w:type="spellEnd"/>
      <w:r>
        <w:rPr>
          <w:rFonts w:cs="TimesNewRomanPS-ItalicMT"/>
          <w:lang w:bidi="sv-SE"/>
        </w:rPr>
        <w:t xml:space="preserve"> </w:t>
      </w:r>
      <w:proofErr w:type="spellStart"/>
      <w:r>
        <w:rPr>
          <w:rFonts w:cs="TimesNewRomanPS-ItalicMT"/>
          <w:lang w:bidi="sv-SE"/>
        </w:rPr>
        <w:t>Detectives</w:t>
      </w:r>
      <w:proofErr w:type="spellEnd"/>
      <w:r>
        <w:rPr>
          <w:rFonts w:cs="TimesNewRomanPS-ItalicMT"/>
          <w:lang w:bidi="sv-SE"/>
        </w:rPr>
        <w:t xml:space="preserve"> and the Business of Publishing”, i Jones och Walton, </w:t>
      </w:r>
      <w:proofErr w:type="spellStart"/>
      <w:r>
        <w:rPr>
          <w:rFonts w:cs="TimesNewRomanPS-ItalicMT"/>
          <w:i/>
          <w:iCs/>
          <w:lang w:bidi="sv-SE"/>
        </w:rPr>
        <w:t>Detective</w:t>
      </w:r>
      <w:proofErr w:type="spellEnd"/>
      <w:r>
        <w:rPr>
          <w:rFonts w:cs="TimesNewRomanPS-ItalicMT"/>
          <w:i/>
          <w:iCs/>
          <w:lang w:bidi="sv-SE"/>
        </w:rPr>
        <w:t xml:space="preserve"> Agency. </w:t>
      </w:r>
      <w:proofErr w:type="spellStart"/>
      <w:r>
        <w:rPr>
          <w:rFonts w:cs="TimesNewRomanPS-ItalicMT"/>
          <w:i/>
          <w:iCs/>
          <w:lang w:bidi="sv-SE"/>
        </w:rPr>
        <w:t>Women</w:t>
      </w:r>
      <w:proofErr w:type="spellEnd"/>
      <w:r>
        <w:rPr>
          <w:rFonts w:cs="TimesNewRomanPS-ItalicMT"/>
          <w:i/>
          <w:iCs/>
          <w:lang w:bidi="sv-SE"/>
        </w:rPr>
        <w:t xml:space="preserve"> </w:t>
      </w:r>
      <w:proofErr w:type="spellStart"/>
      <w:r>
        <w:rPr>
          <w:rFonts w:cs="TimesNewRomanPS-ItalicMT"/>
          <w:i/>
          <w:iCs/>
          <w:lang w:bidi="sv-SE"/>
        </w:rPr>
        <w:t>Rewriting</w:t>
      </w:r>
      <w:proofErr w:type="spellEnd"/>
      <w:r>
        <w:rPr>
          <w:rFonts w:cs="TimesNewRomanPS-ItalicMT"/>
          <w:i/>
          <w:iCs/>
          <w:lang w:bidi="sv-SE"/>
        </w:rPr>
        <w:t xml:space="preserve"> the Har-</w:t>
      </w:r>
      <w:proofErr w:type="spellStart"/>
      <w:r>
        <w:rPr>
          <w:rFonts w:cs="TimesNewRomanPS-ItalicMT"/>
          <w:i/>
          <w:iCs/>
          <w:lang w:bidi="sv-SE"/>
        </w:rPr>
        <w:t>Boiled</w:t>
      </w:r>
      <w:proofErr w:type="spellEnd"/>
      <w:r>
        <w:rPr>
          <w:rFonts w:cs="TimesNewRomanPS-ItalicMT"/>
          <w:i/>
          <w:iCs/>
          <w:lang w:bidi="sv-SE"/>
        </w:rPr>
        <w:t xml:space="preserve"> Tradition</w:t>
      </w:r>
      <w:r>
        <w:rPr>
          <w:rFonts w:cs="TimesNewRomanPS-ItalicMT"/>
          <w:lang w:bidi="sv-SE"/>
        </w:rPr>
        <w:t>, University of California Press: Berkeley 1999. ISBN: 0-520-21508-7, s. 10–44. (34 s.)</w:t>
      </w:r>
    </w:p>
    <w:p w14:paraId="776BEE74" w14:textId="77777777" w:rsidR="007F50FB" w:rsidRDefault="007F50FB" w:rsidP="007F50FB">
      <w:pPr>
        <w:widowControl w:val="0"/>
        <w:autoSpaceDE w:val="0"/>
        <w:spacing w:before="120"/>
        <w:ind w:left="454" w:hanging="454"/>
        <w:rPr>
          <w:rFonts w:cs="TimesNewRomanPS-ItalicMT"/>
          <w:lang w:bidi="sv-SE"/>
        </w:rPr>
      </w:pPr>
      <w:r>
        <w:rPr>
          <w:rFonts w:cs="TimesNewRomanPS-ItalicMT"/>
          <w:lang w:bidi="sv-SE"/>
        </w:rPr>
        <w:t xml:space="preserve">Murray, Simone, </w:t>
      </w:r>
      <w:r>
        <w:rPr>
          <w:rFonts w:cs="TimesNewRomanPS-ItalicMT"/>
          <w:i/>
          <w:iCs/>
          <w:lang w:bidi="sv-SE"/>
        </w:rPr>
        <w:t xml:space="preserve">Mixed Media. Feminist </w:t>
      </w:r>
      <w:proofErr w:type="spellStart"/>
      <w:r>
        <w:rPr>
          <w:rFonts w:cs="TimesNewRomanPS-ItalicMT"/>
          <w:i/>
          <w:iCs/>
          <w:lang w:bidi="sv-SE"/>
        </w:rPr>
        <w:t>Presses</w:t>
      </w:r>
      <w:proofErr w:type="spellEnd"/>
      <w:r>
        <w:rPr>
          <w:rFonts w:cs="TimesNewRomanPS-ItalicMT"/>
          <w:i/>
          <w:iCs/>
          <w:lang w:bidi="sv-SE"/>
        </w:rPr>
        <w:t xml:space="preserve"> and Publishing </w:t>
      </w:r>
      <w:proofErr w:type="spellStart"/>
      <w:r>
        <w:rPr>
          <w:rFonts w:cs="TimesNewRomanPS-ItalicMT"/>
          <w:i/>
          <w:iCs/>
          <w:lang w:bidi="sv-SE"/>
        </w:rPr>
        <w:t>Politics</w:t>
      </w:r>
      <w:proofErr w:type="spellEnd"/>
      <w:r>
        <w:rPr>
          <w:rFonts w:cs="TimesNewRomanPS-ItalicMT"/>
          <w:lang w:bidi="sv-SE"/>
        </w:rPr>
        <w:t>, Pluto Press: London 2004. ISBN: 0-7453-215-5 (ca 100 s)</w:t>
      </w:r>
    </w:p>
    <w:p w14:paraId="02A7C0E5" w14:textId="77777777" w:rsidR="007F50FB" w:rsidRDefault="007F50FB" w:rsidP="007F50FB">
      <w:pPr>
        <w:widowControl w:val="0"/>
        <w:autoSpaceDE w:val="0"/>
        <w:spacing w:before="120"/>
        <w:ind w:left="454" w:hanging="454"/>
      </w:pPr>
      <w:r>
        <w:rPr>
          <w:rFonts w:cs="TimesNewRomanPS-ItalicMT"/>
          <w:lang w:bidi="sv-SE"/>
        </w:rPr>
        <w:t xml:space="preserve">Stenström, Emma, </w:t>
      </w:r>
      <w:r>
        <w:rPr>
          <w:rFonts w:cs="TimesNewRomanPS-ItalicMT"/>
          <w:i/>
          <w:iCs/>
          <w:lang w:bidi="sv-SE"/>
        </w:rPr>
        <w:t>Konstiga Företag</w:t>
      </w:r>
      <w:r>
        <w:rPr>
          <w:rFonts w:cs="TimesNewRomanPS-ItalicMT"/>
          <w:lang w:bidi="sv-SE"/>
        </w:rPr>
        <w:t>, Natur &amp; Kultur, Stockholm, 2008, ISBN 9789-91-27-11824-9, s. 7–99 samt 140–201 (kursivt s. 100–139) (155 sidor)</w:t>
      </w:r>
    </w:p>
    <w:p w14:paraId="789FC244" w14:textId="77777777" w:rsidR="007F50FB" w:rsidRDefault="007F50FB" w:rsidP="007F50FB">
      <w:pPr>
        <w:spacing w:before="120"/>
        <w:ind w:left="454" w:hanging="454"/>
      </w:pPr>
      <w:proofErr w:type="spellStart"/>
      <w:r>
        <w:lastRenderedPageBreak/>
        <w:t>Striphas</w:t>
      </w:r>
      <w:proofErr w:type="spellEnd"/>
      <w:r>
        <w:t xml:space="preserve">, Ted, </w:t>
      </w:r>
      <w:r>
        <w:rPr>
          <w:i/>
        </w:rPr>
        <w:t xml:space="preserve">The Late Age of Print. Everyday Book Culture from </w:t>
      </w:r>
      <w:proofErr w:type="spellStart"/>
      <w:r>
        <w:rPr>
          <w:i/>
        </w:rPr>
        <w:t>Consumerism</w:t>
      </w:r>
      <w:proofErr w:type="spellEnd"/>
      <w:r>
        <w:rPr>
          <w:i/>
        </w:rPr>
        <w:t xml:space="preserve"> to Control</w:t>
      </w:r>
      <w:r>
        <w:t>, New York 2009, ISBN 978-0-</w:t>
      </w:r>
      <w:proofErr w:type="gramStart"/>
      <w:r>
        <w:t>231-14814</w:t>
      </w:r>
      <w:proofErr w:type="gramEnd"/>
      <w:r>
        <w:t>-6 (190s)</w:t>
      </w:r>
    </w:p>
    <w:p w14:paraId="23ECA9F0" w14:textId="77777777" w:rsidR="007F50FB" w:rsidRDefault="007F50FB" w:rsidP="007F50FB">
      <w:pPr>
        <w:spacing w:before="120"/>
        <w:ind w:left="454" w:hanging="454"/>
        <w:rPr>
          <w:rFonts w:cs="TimesNewRomanPS-ItalicMT"/>
          <w:lang w:bidi="sv-SE"/>
        </w:rPr>
      </w:pPr>
      <w:r>
        <w:t xml:space="preserve">* Thompson, John B., </w:t>
      </w:r>
      <w:r>
        <w:rPr>
          <w:i/>
        </w:rPr>
        <w:t xml:space="preserve">Merchants of Culture. The Publishing Business in the </w:t>
      </w:r>
      <w:proofErr w:type="spellStart"/>
      <w:r>
        <w:rPr>
          <w:i/>
        </w:rPr>
        <w:t>Twenty-First</w:t>
      </w:r>
      <w:proofErr w:type="spellEnd"/>
      <w:r>
        <w:rPr>
          <w:i/>
        </w:rPr>
        <w:t xml:space="preserve"> Century</w:t>
      </w:r>
      <w:r>
        <w:t>, Cambridge 2010, ISBN 978-0-7456-4786-9, s. 1–14 (15 sidor)</w:t>
      </w:r>
    </w:p>
    <w:p w14:paraId="494010B6" w14:textId="77777777" w:rsidR="007F50FB" w:rsidRDefault="007F50FB" w:rsidP="007F50FB">
      <w:pPr>
        <w:widowControl w:val="0"/>
        <w:autoSpaceDE w:val="0"/>
        <w:spacing w:before="120"/>
        <w:ind w:left="454" w:hanging="454"/>
      </w:pPr>
      <w:r>
        <w:rPr>
          <w:rFonts w:cs="TimesNewRomanPS-ItalicMT"/>
          <w:lang w:bidi="sv-SE"/>
        </w:rPr>
        <w:t xml:space="preserve">*Åhlberg, Lars-Olof, ”Om kulturbegreppet”, </w:t>
      </w:r>
      <w:r>
        <w:rPr>
          <w:rFonts w:cs="TimesNewRomanPS-ItalicMT"/>
          <w:i/>
          <w:iCs/>
          <w:lang w:bidi="sv-SE"/>
        </w:rPr>
        <w:t xml:space="preserve">Hälsosamma tankar: 11 filosofiska uppsatser tillägnade Lennart </w:t>
      </w:r>
      <w:proofErr w:type="spellStart"/>
      <w:r>
        <w:rPr>
          <w:rFonts w:cs="TimesNewRomanPS-ItalicMT"/>
          <w:i/>
          <w:iCs/>
          <w:lang w:bidi="sv-SE"/>
        </w:rPr>
        <w:t>Nordenfelt</w:t>
      </w:r>
      <w:proofErr w:type="spellEnd"/>
      <w:r>
        <w:rPr>
          <w:rFonts w:cs="TimesNewRomanPS-ItalicMT"/>
          <w:lang w:bidi="sv-SE"/>
        </w:rPr>
        <w:t xml:space="preserve">, red. Per-Erik Liss &amp; Bo Petersson, Bokförlaget Nya Doxa, Nora, 1995, ISBN </w:t>
      </w:r>
      <w:proofErr w:type="gramStart"/>
      <w:r>
        <w:rPr>
          <w:rFonts w:cs="TimesNewRomanPS-ItalicMT"/>
          <w:lang w:bidi="sv-SE"/>
        </w:rPr>
        <w:t>91-88248</w:t>
      </w:r>
      <w:proofErr w:type="gramEnd"/>
      <w:r>
        <w:rPr>
          <w:rFonts w:cs="TimesNewRomanPS-ItalicMT"/>
          <w:lang w:bidi="sv-SE"/>
        </w:rPr>
        <w:t>-76-3</w:t>
      </w:r>
      <w:r>
        <w:t xml:space="preserve">, s. </w:t>
      </w:r>
      <w:r>
        <w:rPr>
          <w:rFonts w:cs="TimesNewRomanPS-ItalicMT"/>
          <w:lang w:bidi="sv-SE"/>
        </w:rPr>
        <w:t>167–182 (16 sidor)</w:t>
      </w:r>
    </w:p>
    <w:p w14:paraId="39CDFC9F" w14:textId="77777777" w:rsidR="007F50FB" w:rsidRDefault="007F50FB" w:rsidP="007F50FB">
      <w:pPr>
        <w:spacing w:before="120"/>
      </w:pPr>
    </w:p>
    <w:p w14:paraId="5FF4BCC2" w14:textId="49FCCEB8" w:rsidR="007F50FB" w:rsidRDefault="007F50FB" w:rsidP="007F50FB">
      <w:pPr>
        <w:widowControl w:val="0"/>
        <w:autoSpaceDE w:val="0"/>
        <w:spacing w:before="120"/>
      </w:pPr>
      <w:r>
        <w:rPr>
          <w:rFonts w:cs="TimesNewRomanPS-BoldMT"/>
          <w:lang w:bidi="sv-SE"/>
        </w:rPr>
        <w:t xml:space="preserve">Texter angivna med * = kompendietext. </w:t>
      </w:r>
    </w:p>
    <w:p w14:paraId="4AFA45A7" w14:textId="77777777" w:rsidR="007F50FB" w:rsidRDefault="007F50FB" w:rsidP="007F50FB">
      <w:pPr>
        <w:spacing w:before="120"/>
        <w:ind w:left="4366" w:firstLine="850"/>
        <w:jc w:val="both"/>
      </w:pPr>
      <w:r>
        <w:rPr>
          <w:b/>
        </w:rPr>
        <w:t>Sammanlagt 713 sidor</w:t>
      </w:r>
    </w:p>
    <w:p w14:paraId="0887D53D" w14:textId="77777777" w:rsidR="008858C4" w:rsidRDefault="008858C4"/>
    <w:sectPr w:rsidR="008858C4" w:rsidSect="00F87F5C">
      <w:headerReference w:type="first" r:id="rId8"/>
      <w:footerReference w:type="first" r:id="rId9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8C845" w14:textId="77777777" w:rsidR="00434577" w:rsidRDefault="009C4A90">
      <w:r>
        <w:separator/>
      </w:r>
    </w:p>
  </w:endnote>
  <w:endnote w:type="continuationSeparator" w:id="0">
    <w:p w14:paraId="3347E39C" w14:textId="77777777" w:rsidR="00434577" w:rsidRDefault="009C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swiss"/>
    <w:pitch w:val="default"/>
  </w:font>
  <w:font w:name="TimesNewRomanPS-ItalicMT">
    <w:altName w:val="Times New Roman 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74E48D1" w14:textId="77777777" w:rsidR="00F87F5C" w:rsidRDefault="00877195" w:rsidP="00F87F5C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94784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C49CB" w14:textId="77777777" w:rsidR="00434577" w:rsidRDefault="009C4A90">
      <w:r>
        <w:separator/>
      </w:r>
    </w:p>
  </w:footnote>
  <w:footnote w:type="continuationSeparator" w:id="0">
    <w:p w14:paraId="48D714D1" w14:textId="77777777" w:rsidR="00434577" w:rsidRDefault="009C4A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0D6DF3" w14:textId="77777777" w:rsidR="00F87F5C" w:rsidRDefault="00394784">
    <w:pPr>
      <w:pStyle w:val="Sidhuvud"/>
    </w:pPr>
    <w:r>
      <w:rPr>
        <w:noProof/>
      </w:rPr>
      <w:pict w14:anchorId="7A0C104C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108pt;margin-top:9.8pt;width:333pt;height:1in;z-index:251659264" wrapcoords="0 0" filled="f" stroked="f">
          <v:textbox style="mso-next-textbox:#_x0000_s1025">
            <w:txbxContent>
              <w:p w14:paraId="3DDCFA7B" w14:textId="77777777" w:rsidR="00F87F5C" w:rsidRDefault="00877195" w:rsidP="00F87F5C">
                <w:pPr>
                  <w:pStyle w:val="Sidhuv"/>
                  <w:rPr>
                    <w:rFonts w:ascii="Times New Roman" w:hAnsi="Times New Roman" w:cs="Helvetica"/>
                    <w:b/>
                  </w:rPr>
                </w:pPr>
                <w:r w:rsidRPr="001322A7">
                  <w:rPr>
                    <w:rFonts w:ascii="Times New Roman" w:hAnsi="Times New Roman" w:cs="Helvetica"/>
                    <w:b/>
                    <w:sz w:val="32"/>
                  </w:rPr>
                  <w:t>LITTERATURLISTA</w:t>
                </w:r>
              </w:p>
              <w:p w14:paraId="61821ABF" w14:textId="033EFBE3" w:rsidR="00F87F5C" w:rsidRDefault="007F50FB" w:rsidP="007F50FB">
                <w:pPr>
                  <w:rPr>
                    <w:rFonts w:cs="Helvetica"/>
                    <w:b/>
                    <w:sz w:val="28"/>
                  </w:rPr>
                </w:pPr>
                <w:r>
                  <w:rPr>
                    <w:b/>
                  </w:rPr>
                  <w:t>FBMA01: Förlags- och bokmarknadskunskap</w:t>
                </w:r>
                <w:r w:rsidR="00F04949">
                  <w:rPr>
                    <w:b/>
                  </w:rPr>
                  <w:t xml:space="preserve">: </w:t>
                </w:r>
                <w:r>
                  <w:rPr>
                    <w:b/>
                  </w:rPr>
                  <w:t>Delkurs 5, Kulturteori</w:t>
                </w:r>
                <w:r w:rsidR="00487783">
                  <w:rPr>
                    <w:b/>
                  </w:rPr>
                  <w:t xml:space="preserve"> </w:t>
                </w:r>
                <w:r w:rsidR="00F04949">
                  <w:rPr>
                    <w:b/>
                  </w:rPr>
                  <w:t>(</w:t>
                </w:r>
                <w:r w:rsidR="00487783">
                  <w:rPr>
                    <w:b/>
                  </w:rPr>
                  <w:t>7,</w:t>
                </w:r>
                <w:r w:rsidR="00F04949">
                  <w:rPr>
                    <w:b/>
                  </w:rPr>
                  <w:t>5 hp)</w:t>
                </w:r>
              </w:p>
              <w:p w14:paraId="5748F7F6" w14:textId="77777777" w:rsidR="00F87F5C" w:rsidRPr="001322A7" w:rsidRDefault="00394784" w:rsidP="00F87F5C">
                <w:pPr>
                  <w:pStyle w:val="Sidhuv"/>
                  <w:rPr>
                    <w:sz w:val="28"/>
                  </w:rPr>
                </w:pPr>
              </w:p>
              <w:p w14:paraId="255D8BC2" w14:textId="77777777" w:rsidR="00F87F5C" w:rsidRPr="00D8794F" w:rsidRDefault="00394784" w:rsidP="00F87F5C"/>
            </w:txbxContent>
          </v:textbox>
          <w10:wrap type="tight"/>
        </v:shape>
      </w:pict>
    </w:r>
    <w:r>
      <w:rPr>
        <w:noProof/>
      </w:rPr>
      <w:pict w14:anchorId="3BDA3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5.05pt;margin-top:30.2pt;width:77pt;height:96pt;z-index:251660288;mso-wrap-edited:f;mso-position-horizontal-relative:page;mso-position-vertical-relative:page" wrapcoords="-209 0 -209 21262 21600 21262 21600 0 -209 0" fillcolor="window">
          <v:imagedata r:id="rId1" o:title="lueng"/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13B"/>
    <w:multiLevelType w:val="multilevel"/>
    <w:tmpl w:val="BD16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A67C9"/>
    <w:multiLevelType w:val="multilevel"/>
    <w:tmpl w:val="9EF6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52940"/>
    <w:multiLevelType w:val="multilevel"/>
    <w:tmpl w:val="86C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24F00"/>
    <w:multiLevelType w:val="multilevel"/>
    <w:tmpl w:val="DA2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5"/>
    <w:rsid w:val="0021602D"/>
    <w:rsid w:val="0023177C"/>
    <w:rsid w:val="00394784"/>
    <w:rsid w:val="003E3AF6"/>
    <w:rsid w:val="00434577"/>
    <w:rsid w:val="00452A20"/>
    <w:rsid w:val="00455FE2"/>
    <w:rsid w:val="00487783"/>
    <w:rsid w:val="004A1BE7"/>
    <w:rsid w:val="004B25DA"/>
    <w:rsid w:val="0068083B"/>
    <w:rsid w:val="00682956"/>
    <w:rsid w:val="00771190"/>
    <w:rsid w:val="007F50FB"/>
    <w:rsid w:val="0086161E"/>
    <w:rsid w:val="00877195"/>
    <w:rsid w:val="008858C4"/>
    <w:rsid w:val="008B33CE"/>
    <w:rsid w:val="009A7D18"/>
    <w:rsid w:val="009C4A90"/>
    <w:rsid w:val="00B12FBF"/>
    <w:rsid w:val="00BE6E0B"/>
    <w:rsid w:val="00C727FF"/>
    <w:rsid w:val="00D17646"/>
    <w:rsid w:val="00DF68AB"/>
    <w:rsid w:val="00EA1782"/>
    <w:rsid w:val="00F03D03"/>
    <w:rsid w:val="00F04949"/>
    <w:rsid w:val="00F302CE"/>
    <w:rsid w:val="00F854FC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67F0B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9A7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basedOn w:val="Standardstycketypsnitt"/>
    <w:uiPriority w:val="99"/>
    <w:semiHidden/>
    <w:unhideWhenUsed/>
    <w:rsid w:val="00F302CE"/>
    <w:rPr>
      <w:color w:val="0000FF"/>
      <w:u w:val="single"/>
    </w:rPr>
  </w:style>
  <w:style w:type="character" w:styleId="Betoning2">
    <w:name w:val="Strong"/>
    <w:basedOn w:val="Standardstycketypsnitt"/>
    <w:uiPriority w:val="22"/>
    <w:qFormat/>
    <w:rsid w:val="00F302CE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9A7D18"/>
    <w:rPr>
      <w:rFonts w:eastAsia="Times New Roman"/>
      <w:b/>
      <w:bCs/>
      <w:kern w:val="36"/>
      <w:sz w:val="48"/>
      <w:szCs w:val="48"/>
      <w:lang w:eastAsia="sv-SE"/>
    </w:rPr>
  </w:style>
  <w:style w:type="character" w:customStyle="1" w:styleId="journaltitle">
    <w:name w:val="journaltitle"/>
    <w:basedOn w:val="Standardstycketypsnitt"/>
    <w:rsid w:val="009A7D18"/>
  </w:style>
  <w:style w:type="character" w:customStyle="1" w:styleId="journalsubtitle">
    <w:name w:val="journalsubtitle"/>
    <w:basedOn w:val="Standardstycketypsnitt"/>
    <w:rsid w:val="009A7D18"/>
  </w:style>
  <w:style w:type="character" w:customStyle="1" w:styleId="articlecopyright">
    <w:name w:val="articlecopyright"/>
    <w:basedOn w:val="Standardstycketypsnitt"/>
    <w:rsid w:val="009A7D18"/>
  </w:style>
  <w:style w:type="character" w:customStyle="1" w:styleId="articledoi">
    <w:name w:val="articledoi"/>
    <w:basedOn w:val="Standardstycketypsnitt"/>
    <w:rsid w:val="009A7D18"/>
  </w:style>
  <w:style w:type="character" w:customStyle="1" w:styleId="author">
    <w:name w:val="author"/>
    <w:basedOn w:val="Standardstycketypsnitt"/>
    <w:rsid w:val="009A7D18"/>
  </w:style>
  <w:style w:type="character" w:customStyle="1" w:styleId="authorname">
    <w:name w:val="authorname"/>
    <w:basedOn w:val="Standardstycketypsnitt"/>
    <w:rsid w:val="009A7D18"/>
  </w:style>
  <w:style w:type="character" w:customStyle="1" w:styleId="affiliationnumber">
    <w:name w:val="affiliationnumber"/>
    <w:basedOn w:val="Standardstycketypsnitt"/>
    <w:rsid w:val="009A7D18"/>
  </w:style>
  <w:style w:type="character" w:customStyle="1" w:styleId="medium-font">
    <w:name w:val="medium-font"/>
    <w:basedOn w:val="Standardstycketypsnitt"/>
    <w:rsid w:val="009A7D18"/>
  </w:style>
  <w:style w:type="paragraph" w:customStyle="1" w:styleId="Beskrivning1">
    <w:name w:val="Beskrivning1"/>
    <w:basedOn w:val="Normal"/>
    <w:rsid w:val="00D17646"/>
    <w:pPr>
      <w:spacing w:before="100" w:beforeAutospacing="1" w:after="100" w:afterAutospacing="1"/>
    </w:pPr>
  </w:style>
  <w:style w:type="character" w:customStyle="1" w:styleId="title-link-wrapper1">
    <w:name w:val="title-link-wrapper1"/>
    <w:basedOn w:val="Standardstycketypsnitt"/>
    <w:rsid w:val="00D17646"/>
    <w:rPr>
      <w:vanish w:val="0"/>
      <w:webHidden w:val="0"/>
      <w:sz w:val="32"/>
      <w:szCs w:val="32"/>
      <w:specVanish w:val="0"/>
    </w:rPr>
  </w:style>
  <w:style w:type="character" w:customStyle="1" w:styleId="hidden1">
    <w:name w:val="hidden1"/>
    <w:basedOn w:val="Standardstycketypsnitt"/>
    <w:rsid w:val="00D17646"/>
  </w:style>
  <w:style w:type="paragraph" w:styleId="Ingetavstnd">
    <w:name w:val="No Spacing"/>
    <w:uiPriority w:val="1"/>
    <w:qFormat/>
    <w:rsid w:val="0048778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9A7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basedOn w:val="Standardstycketypsnitt"/>
    <w:uiPriority w:val="99"/>
    <w:semiHidden/>
    <w:unhideWhenUsed/>
    <w:rsid w:val="00F302CE"/>
    <w:rPr>
      <w:color w:val="0000FF"/>
      <w:u w:val="single"/>
    </w:rPr>
  </w:style>
  <w:style w:type="character" w:styleId="Betoning2">
    <w:name w:val="Strong"/>
    <w:basedOn w:val="Standardstycketypsnitt"/>
    <w:uiPriority w:val="22"/>
    <w:qFormat/>
    <w:rsid w:val="00F302CE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9A7D18"/>
    <w:rPr>
      <w:rFonts w:eastAsia="Times New Roman"/>
      <w:b/>
      <w:bCs/>
      <w:kern w:val="36"/>
      <w:sz w:val="48"/>
      <w:szCs w:val="48"/>
      <w:lang w:eastAsia="sv-SE"/>
    </w:rPr>
  </w:style>
  <w:style w:type="character" w:customStyle="1" w:styleId="journaltitle">
    <w:name w:val="journaltitle"/>
    <w:basedOn w:val="Standardstycketypsnitt"/>
    <w:rsid w:val="009A7D18"/>
  </w:style>
  <w:style w:type="character" w:customStyle="1" w:styleId="journalsubtitle">
    <w:name w:val="journalsubtitle"/>
    <w:basedOn w:val="Standardstycketypsnitt"/>
    <w:rsid w:val="009A7D18"/>
  </w:style>
  <w:style w:type="character" w:customStyle="1" w:styleId="articlecopyright">
    <w:name w:val="articlecopyright"/>
    <w:basedOn w:val="Standardstycketypsnitt"/>
    <w:rsid w:val="009A7D18"/>
  </w:style>
  <w:style w:type="character" w:customStyle="1" w:styleId="articledoi">
    <w:name w:val="articledoi"/>
    <w:basedOn w:val="Standardstycketypsnitt"/>
    <w:rsid w:val="009A7D18"/>
  </w:style>
  <w:style w:type="character" w:customStyle="1" w:styleId="author">
    <w:name w:val="author"/>
    <w:basedOn w:val="Standardstycketypsnitt"/>
    <w:rsid w:val="009A7D18"/>
  </w:style>
  <w:style w:type="character" w:customStyle="1" w:styleId="authorname">
    <w:name w:val="authorname"/>
    <w:basedOn w:val="Standardstycketypsnitt"/>
    <w:rsid w:val="009A7D18"/>
  </w:style>
  <w:style w:type="character" w:customStyle="1" w:styleId="affiliationnumber">
    <w:name w:val="affiliationnumber"/>
    <w:basedOn w:val="Standardstycketypsnitt"/>
    <w:rsid w:val="009A7D18"/>
  </w:style>
  <w:style w:type="character" w:customStyle="1" w:styleId="medium-font">
    <w:name w:val="medium-font"/>
    <w:basedOn w:val="Standardstycketypsnitt"/>
    <w:rsid w:val="009A7D18"/>
  </w:style>
  <w:style w:type="paragraph" w:customStyle="1" w:styleId="Beskrivning1">
    <w:name w:val="Beskrivning1"/>
    <w:basedOn w:val="Normal"/>
    <w:rsid w:val="00D17646"/>
    <w:pPr>
      <w:spacing w:before="100" w:beforeAutospacing="1" w:after="100" w:afterAutospacing="1"/>
    </w:pPr>
  </w:style>
  <w:style w:type="character" w:customStyle="1" w:styleId="title-link-wrapper1">
    <w:name w:val="title-link-wrapper1"/>
    <w:basedOn w:val="Standardstycketypsnitt"/>
    <w:rsid w:val="00D17646"/>
    <w:rPr>
      <w:vanish w:val="0"/>
      <w:webHidden w:val="0"/>
      <w:sz w:val="32"/>
      <w:szCs w:val="32"/>
      <w:specVanish w:val="0"/>
    </w:rPr>
  </w:style>
  <w:style w:type="character" w:customStyle="1" w:styleId="hidden1">
    <w:name w:val="hidden1"/>
    <w:basedOn w:val="Standardstycketypsnitt"/>
    <w:rsid w:val="00D17646"/>
  </w:style>
  <w:style w:type="paragraph" w:styleId="Ingetavstnd">
    <w:name w:val="No Spacing"/>
    <w:uiPriority w:val="1"/>
    <w:qFormat/>
    <w:rsid w:val="004877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47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07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2257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278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35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8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8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2201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2319</Characters>
  <Application>Microsoft Macintosh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askander, mikael</dc:creator>
  <cp:lastModifiedBy>Microsoft Office-användare</cp:lastModifiedBy>
  <cp:revision>3</cp:revision>
  <dcterms:created xsi:type="dcterms:W3CDTF">2013-05-29T17:19:00Z</dcterms:created>
  <dcterms:modified xsi:type="dcterms:W3CDTF">2013-05-29T17:21:00Z</dcterms:modified>
</cp:coreProperties>
</file>