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50BBB96" w:rsidR="001A1A95" w:rsidRPr="00DD6B17" w:rsidRDefault="002A23D2" w:rsidP="00C27003">
      <w:pPr>
        <w:pStyle w:val="Infotext"/>
        <w:spacing w:before="1920"/>
        <w:rPr>
          <w:lang w:val="sv-SE"/>
        </w:rPr>
      </w:pPr>
      <w:r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DD6B17">
        <w:rPr>
          <w:lang w:val="sv-SE"/>
        </w:rPr>
        <w:t>Inst</w:t>
      </w:r>
      <w:r w:rsidR="004F44BC" w:rsidRPr="00DD6B17">
        <w:rPr>
          <w:lang w:val="sv-SE"/>
        </w:rPr>
        <w:t>itution</w:t>
      </w:r>
      <w:r w:rsidR="00CE4B94" w:rsidRPr="00DD6B17">
        <w:rPr>
          <w:lang w:val="sv-SE"/>
        </w:rPr>
        <w:t>en för kulturvetenskaper</w:t>
      </w:r>
      <w:r w:rsidR="004F44BC" w:rsidRPr="00DD6B17">
        <w:rPr>
          <w:lang w:val="sv-SE"/>
        </w:rPr>
        <w:t>,</w:t>
      </w:r>
      <w:r w:rsidR="001A1A95" w:rsidRPr="00DD6B17">
        <w:rPr>
          <w:lang w:val="sv-SE"/>
        </w:rPr>
        <w:t xml:space="preserve"> </w:t>
      </w:r>
      <w:r w:rsidR="00CE4B94" w:rsidRPr="00DD6B17">
        <w:rPr>
          <w:lang w:val="sv-SE"/>
        </w:rPr>
        <w:t>a</w:t>
      </w:r>
      <w:r w:rsidR="001A1A95" w:rsidRPr="00DD6B17">
        <w:rPr>
          <w:lang w:val="sv-SE"/>
        </w:rPr>
        <w:t>vd</w:t>
      </w:r>
      <w:r w:rsidR="004F44BC" w:rsidRPr="00DD6B17">
        <w:rPr>
          <w:lang w:val="sv-SE"/>
        </w:rPr>
        <w:t>elnin</w:t>
      </w:r>
      <w:r w:rsidR="00CE4B94" w:rsidRPr="00DD6B17">
        <w:rPr>
          <w:lang w:val="sv-SE"/>
        </w:rPr>
        <w:t xml:space="preserve">gen för </w:t>
      </w:r>
      <w:r w:rsidR="00DD6B17" w:rsidRPr="00DD6B17">
        <w:rPr>
          <w:lang w:val="sv-SE"/>
        </w:rPr>
        <w:t>Förlags- och Bokmarkn</w:t>
      </w:r>
      <w:r w:rsidR="00DD6B17">
        <w:rPr>
          <w:lang w:val="sv-SE"/>
        </w:rPr>
        <w:t>a</w:t>
      </w:r>
      <w:r w:rsidR="00DD6B17" w:rsidRPr="00DD6B17">
        <w:rPr>
          <w:lang w:val="sv-SE"/>
        </w:rPr>
        <w:t>dskunskap</w:t>
      </w:r>
    </w:p>
    <w:p w14:paraId="6AAC99AA" w14:textId="4563A959" w:rsidR="001A1A95" w:rsidRPr="00DD6B17" w:rsidRDefault="001A1A95" w:rsidP="001A1A95">
      <w:pPr>
        <w:pStyle w:val="Infotext"/>
        <w:rPr>
          <w:caps/>
          <w:lang w:val="sv-SE"/>
        </w:rPr>
      </w:pPr>
      <w:r w:rsidRPr="00DD6B17">
        <w:rPr>
          <w:lang w:val="sv-SE"/>
        </w:rPr>
        <w:br w:type="column"/>
      </w:r>
      <w:r w:rsidR="00CE4B94" w:rsidRPr="00DD6B17">
        <w:rPr>
          <w:caps/>
          <w:lang w:val="sv-SE"/>
        </w:rPr>
        <w:t>LITTERATURLISTA</w:t>
      </w:r>
    </w:p>
    <w:p w14:paraId="656BBA33" w14:textId="77777777" w:rsidR="008C280D" w:rsidRPr="00DD6B17" w:rsidRDefault="008C280D" w:rsidP="008C280D">
      <w:pPr>
        <w:pStyle w:val="Infotext"/>
        <w:rPr>
          <w:lang w:val="sv-SE"/>
        </w:rPr>
        <w:sectPr w:rsidR="008C280D" w:rsidRPr="00DD6B1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192883A" w:rsidR="00705814" w:rsidRPr="00DD6B17" w:rsidRDefault="00CE4B94" w:rsidP="00457422">
      <w:pPr>
        <w:pStyle w:val="Heading1"/>
        <w:rPr>
          <w:lang w:val="sv-SE"/>
        </w:rPr>
      </w:pPr>
      <w:r w:rsidRPr="00DD6B17">
        <w:rPr>
          <w:lang w:val="sv-SE"/>
        </w:rPr>
        <w:t xml:space="preserve">Kurslitteratur för </w:t>
      </w:r>
      <w:r w:rsidR="00DD6B17" w:rsidRPr="00DD6B17">
        <w:rPr>
          <w:lang w:val="sv-SE"/>
        </w:rPr>
        <w:t xml:space="preserve">FBMK12, delkurs </w:t>
      </w:r>
      <w:r w:rsidR="00C655C2">
        <w:rPr>
          <w:lang w:val="sv-SE"/>
        </w:rPr>
        <w:t>1</w:t>
      </w:r>
      <w:r w:rsidR="00DD6B17" w:rsidRPr="00DD6B17">
        <w:rPr>
          <w:lang w:val="sv-SE"/>
        </w:rPr>
        <w:t xml:space="preserve"> </w:t>
      </w:r>
      <w:r w:rsidR="00254725">
        <w:rPr>
          <w:lang w:val="sv-SE"/>
        </w:rPr>
        <w:t>”</w:t>
      </w:r>
      <w:r w:rsidR="00DD6B17" w:rsidRPr="00DD6B17">
        <w:rPr>
          <w:lang w:val="sv-SE"/>
        </w:rPr>
        <w:t>Teori och Metod”</w:t>
      </w:r>
      <w:r w:rsidRPr="00DD6B17">
        <w:rPr>
          <w:lang w:val="sv-SE"/>
        </w:rPr>
        <w:t xml:space="preserve">, </w:t>
      </w:r>
      <w:r w:rsidR="00DD6B17" w:rsidRPr="00DD6B17">
        <w:rPr>
          <w:lang w:val="sv-SE"/>
        </w:rPr>
        <w:t>6</w:t>
      </w:r>
      <w:r w:rsidRPr="00DD6B17">
        <w:rPr>
          <w:lang w:val="sv-SE"/>
        </w:rPr>
        <w:t xml:space="preserve"> </w:t>
      </w:r>
      <w:proofErr w:type="spellStart"/>
      <w:r w:rsidRPr="00DD6B17">
        <w:rPr>
          <w:lang w:val="sv-SE"/>
        </w:rPr>
        <w:t>hp</w:t>
      </w:r>
      <w:proofErr w:type="spellEnd"/>
      <w:r w:rsidRPr="00DD6B17">
        <w:rPr>
          <w:lang w:val="sv-SE"/>
        </w:rPr>
        <w:t>, VT</w:t>
      </w:r>
      <w:r w:rsidR="00A76080" w:rsidRPr="00DD6B17">
        <w:rPr>
          <w:lang w:val="sv-SE"/>
        </w:rPr>
        <w:t xml:space="preserve"> 20</w:t>
      </w:r>
      <w:r w:rsidR="00DD6B17" w:rsidRPr="00DD6B17">
        <w:rPr>
          <w:lang w:val="sv-SE"/>
        </w:rPr>
        <w:t>2</w:t>
      </w:r>
      <w:r w:rsidR="000E4AA1">
        <w:rPr>
          <w:lang w:val="sv-SE"/>
        </w:rPr>
        <w:t>3</w:t>
      </w:r>
    </w:p>
    <w:p w14:paraId="6B6B6044" w14:textId="6E9D0E0D" w:rsidR="00DD6B17" w:rsidRPr="00DD6B17" w:rsidRDefault="00CE4B94" w:rsidP="00DD6B17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2021-11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30.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11-30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318E11EB" w14:textId="60AD177F" w:rsidR="00CA3BA7" w:rsidRPr="00DD6B17" w:rsidRDefault="00CA3BA7" w:rsidP="00DD6B17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Litteraturen söks i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LUBcat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och/eller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LUBsearch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om inget annat anges.</w:t>
      </w:r>
      <w:r w:rsidR="00DD6B17"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A2F3BFA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594E122A" w14:textId="30AEBA56" w:rsidR="00DD6B17" w:rsidRPr="000E4AA1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Berg, Martin (2015):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Netnografi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–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att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forska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om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med internet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Lund: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ISBN: 9789144096810,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läses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i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urval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(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ca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60 s). </w:t>
      </w:r>
      <w:proofErr w:type="spellStart"/>
      <w:r w:rsidRPr="000E4AA1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0E4AA1">
        <w:rPr>
          <w:rFonts w:ascii="Times New Roman" w:hAnsi="Times New Roman"/>
          <w:sz w:val="24"/>
          <w:szCs w:val="24"/>
          <w:lang w:val="en-US" w:eastAsia="da-DK"/>
        </w:rPr>
        <w:t xml:space="preserve">. </w:t>
      </w:r>
    </w:p>
    <w:p w14:paraId="03E3AB3F" w14:textId="4A758DCC" w:rsidR="00254725" w:rsidRDefault="00254725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5D9CD731" w14:textId="08BB6EC4" w:rsidR="00254725" w:rsidRPr="000D14AF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English, James F. (2010) 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Everywhere and Nowhere. The Sociology of Literature after the Sociology of Literature.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”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 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New Literary History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41, no. 2, v-xxiii (open access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: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)</w:t>
      </w:r>
      <w:proofErr w:type="gram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(18 s).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t>Obligatorisk.  </w:t>
      </w:r>
    </w:p>
    <w:p w14:paraId="23929BF3" w14:textId="77777777" w:rsidR="00254725" w:rsidRDefault="00254725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7BF9DBB6" w14:textId="0F2E6F74" w:rsidR="00DD6B17" w:rsidRDefault="00DD6B17" w:rsidP="00254725">
      <w:pPr>
        <w:pStyle w:val="BodyText"/>
        <w:spacing w:line="240" w:lineRule="auto"/>
        <w:rPr>
          <w:lang w:val="sv-SE"/>
        </w:rPr>
      </w:pPr>
      <w:r w:rsidRPr="00DD6B17">
        <w:rPr>
          <w:sz w:val="24"/>
          <w:szCs w:val="24"/>
          <w:lang w:val="sv-SE"/>
        </w:rPr>
        <w:t>Habermas, Jürgen, (</w:t>
      </w:r>
      <w:r w:rsidR="006912C0">
        <w:rPr>
          <w:sz w:val="24"/>
          <w:szCs w:val="24"/>
          <w:lang w:val="sv-SE"/>
        </w:rPr>
        <w:t>2012</w:t>
      </w:r>
      <w:r w:rsidRPr="00DD6B17">
        <w:rPr>
          <w:sz w:val="24"/>
          <w:szCs w:val="24"/>
          <w:lang w:val="sv-SE"/>
        </w:rPr>
        <w:t xml:space="preserve">), </w:t>
      </w:r>
      <w:r w:rsidR="00254725">
        <w:rPr>
          <w:sz w:val="24"/>
          <w:szCs w:val="24"/>
          <w:lang w:val="sv-SE"/>
        </w:rPr>
        <w:t>”</w:t>
      </w:r>
      <w:r w:rsidRPr="00DD6B17">
        <w:rPr>
          <w:sz w:val="24"/>
          <w:szCs w:val="24"/>
          <w:lang w:val="sv-SE"/>
        </w:rPr>
        <w:t xml:space="preserve">Offentlighetens sociala strukturer”, </w:t>
      </w:r>
      <w:r w:rsidRPr="00DD6B17">
        <w:rPr>
          <w:i/>
          <w:iCs/>
          <w:sz w:val="24"/>
          <w:szCs w:val="24"/>
          <w:lang w:val="sv-SE"/>
        </w:rPr>
        <w:t>Litteratursociologi.  Texter om litteratur och samhälle</w:t>
      </w:r>
      <w:r w:rsidRPr="00DD6B17">
        <w:rPr>
          <w:sz w:val="24"/>
          <w:szCs w:val="24"/>
          <w:lang w:val="sv-SE"/>
        </w:rPr>
        <w:t xml:space="preserve">, red. Lars Furuland och Johan </w:t>
      </w:r>
      <w:proofErr w:type="spellStart"/>
      <w:r w:rsidRPr="00DD6B17">
        <w:rPr>
          <w:sz w:val="24"/>
          <w:szCs w:val="24"/>
          <w:lang w:val="sv-SE"/>
        </w:rPr>
        <w:t>Svedjedal</w:t>
      </w:r>
      <w:proofErr w:type="spellEnd"/>
      <w:r w:rsidRPr="00DD6B17">
        <w:rPr>
          <w:sz w:val="24"/>
          <w:szCs w:val="24"/>
          <w:lang w:val="sv-SE"/>
        </w:rPr>
        <w:t>, Lund:  Studentlitteratur, ISBN 91-44-00304-8, s. 176–199 (24 s). Obligatorisk</w:t>
      </w:r>
      <w:r>
        <w:rPr>
          <w:lang w:val="sv-SE"/>
        </w:rPr>
        <w:t xml:space="preserve">. </w:t>
      </w:r>
    </w:p>
    <w:p w14:paraId="69B132D6" w14:textId="77777777" w:rsidR="00DD6B17" w:rsidRPr="006912C0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sv-SE" w:eastAsia="da-DK"/>
        </w:rPr>
      </w:pPr>
    </w:p>
    <w:p w14:paraId="556F82B6" w14:textId="5A16F4CE" w:rsidR="000D14AF" w:rsidRP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Hallin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Anette &amp; Jenny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Helin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(2018),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</w:t>
      </w:r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ntervjuer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Lund: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ISBN 978-91-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44-10456-0 (125s).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188B0C67" w14:textId="77777777" w:rsid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45C7BA5C" w14:textId="598602C0" w:rsidR="008F1B2F" w:rsidRPr="000D14AF" w:rsidRDefault="008F1B2F" w:rsidP="008F1B2F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8F1B2F">
        <w:rPr>
          <w:rFonts w:ascii="Times New Roman" w:hAnsi="Times New Roman"/>
          <w:sz w:val="24"/>
          <w:szCs w:val="24"/>
          <w:lang w:val="da-DK" w:eastAsia="da-DK"/>
        </w:rPr>
        <w:t>Hertel, Hans (</w:t>
      </w:r>
      <w:r w:rsidR="006912C0">
        <w:rPr>
          <w:rFonts w:ascii="Times New Roman" w:hAnsi="Times New Roman"/>
          <w:sz w:val="24"/>
          <w:szCs w:val="24"/>
          <w:lang w:val="da-DK" w:eastAsia="da-DK"/>
        </w:rPr>
        <w:t>2012</w:t>
      </w:r>
      <w:r w:rsidRPr="008F1B2F">
        <w:rPr>
          <w:rFonts w:ascii="Times New Roman" w:hAnsi="Times New Roman"/>
          <w:sz w:val="24"/>
          <w:szCs w:val="24"/>
          <w:lang w:val="da-DK" w:eastAsia="da-DK"/>
        </w:rPr>
        <w:t>), ”</w:t>
      </w:r>
      <w:proofErr w:type="spellStart"/>
      <w:r w:rsidRPr="008F1B2F">
        <w:rPr>
          <w:rFonts w:ascii="Times New Roman" w:hAnsi="Times New Roman"/>
          <w:sz w:val="24"/>
          <w:szCs w:val="24"/>
          <w:lang w:val="da-DK" w:eastAsia="da-DK"/>
        </w:rPr>
        <w:t>Boken</w:t>
      </w:r>
      <w:proofErr w:type="spellEnd"/>
      <w:r w:rsidRPr="008F1B2F">
        <w:rPr>
          <w:rFonts w:ascii="Times New Roman" w:hAnsi="Times New Roman"/>
          <w:sz w:val="24"/>
          <w:szCs w:val="24"/>
          <w:lang w:val="da-DK" w:eastAsia="da-DK"/>
        </w:rPr>
        <w:t xml:space="preserve"> i mediesymbiosens tid”, </w:t>
      </w:r>
      <w:r w:rsidRPr="008F1B2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6912C0">
        <w:rPr>
          <w:rFonts w:ascii="Times New Roman" w:hAnsi="Times New Roman"/>
          <w:i/>
          <w:iCs/>
          <w:sz w:val="24"/>
          <w:szCs w:val="24"/>
          <w:lang w:val="sv-SE" w:eastAsia="da-DK"/>
        </w:rPr>
        <w:t>Texter om litteratur och samhälle</w:t>
      </w:r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, red. Lars Furuland och Johan </w:t>
      </w:r>
      <w:proofErr w:type="spellStart"/>
      <w:r w:rsidRPr="006912C0">
        <w:rPr>
          <w:rFonts w:ascii="Times New Roman" w:hAnsi="Times New Roman"/>
          <w:sz w:val="24"/>
          <w:szCs w:val="24"/>
          <w:lang w:val="sv-SE" w:eastAsia="da-DK"/>
        </w:rPr>
        <w:t>Svedjedal</w:t>
      </w:r>
      <w:proofErr w:type="spellEnd"/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, Lund: </w:t>
      </w:r>
      <w:r w:rsidRPr="006912C0">
        <w:rPr>
          <w:rFonts w:ascii="Times New Roman" w:hAnsi="Times New Roman"/>
          <w:color w:val="000000"/>
          <w:sz w:val="24"/>
          <w:szCs w:val="24"/>
          <w:lang w:val="sv-SE" w:eastAsia="da-DK"/>
        </w:rPr>
        <w:br/>
      </w:r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Studentlitteratur, ISBN 91-44-00304-8, s. 202–222 (20 s).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>.</w:t>
      </w:r>
    </w:p>
    <w:p w14:paraId="20C6961E" w14:textId="77777777" w:rsidR="008F1B2F" w:rsidRDefault="008F1B2F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092F97F8" w14:textId="77777777" w:rsidR="000D14AF" w:rsidRP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Hult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Ida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The First Year in Business: The Things I Wished I Had Known When I Started”,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ETN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2008:5, JOB, (www.etn.lu.se/etn) (11 s). </w:t>
      </w:r>
      <w:r w:rsidR="008F1B2F" w:rsidRPr="000D14A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409E277A" w14:textId="6B08CFEB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lastRenderedPageBreak/>
        <w:t>Kaijser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Lars &amp;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Öhlander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Magnus (2011),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Etnologiskt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fältarbete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.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Lund: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ISBN 978-91-44-05852-8, s. 11–145, (134 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3CDE8B98" w14:textId="77777777" w:rsidR="000D14AF" w:rsidRPr="000D14AF" w:rsidRDefault="000D14AF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B09BD15" w14:textId="43D77CE1" w:rsid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Murray, Simone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Publishing Studies: Critically Mapping Research in Search </w:t>
      </w:r>
      <w:proofErr w:type="gramStart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of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>a</w:t>
      </w:r>
      <w:proofErr w:type="gram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Discipline”,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Publishing Research Quarterly,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nr 4, s. 3–25,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laddas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ner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via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tidskriftens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webbplats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: http://www.springer.com/social+sciences/journal/12109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br/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(23 s).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. OBS: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även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på FBMA,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delkurs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9. </w:t>
      </w:r>
    </w:p>
    <w:p w14:paraId="128F5509" w14:textId="77777777" w:rsidR="00DD6B17" w:rsidRP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61D9BBD6" w14:textId="1C8FA32B" w:rsid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  <w:proofErr w:type="spellStart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Noorda</w:t>
      </w:r>
      <w:proofErr w:type="spell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, Rachel and Stevie Marsden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(2019), 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Twenty-first Century Book Studies: The State of the Discipline.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” 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Book History,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22, s. 370-397. (17s).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. </w:t>
      </w:r>
    </w:p>
    <w:p w14:paraId="5F6B2005" w14:textId="77777777" w:rsidR="00DD6B17" w:rsidRP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</w:p>
    <w:p w14:paraId="717B2008" w14:textId="27A4A89C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O'Toole, Paddy &amp; Were, Prisca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Observing places: using space and material culture in qualitative research”,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8: 5, Online ISSN: 1741-3109, s. 616-634 (18 s). 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</w:t>
      </w:r>
      <w:r w:rsidRPr="00254725"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0448A698" w14:textId="77777777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6E146CC7" w14:textId="2CE9FBD7" w:rsidR="00254725" w:rsidRPr="00DD6B17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Svedjedal, Johan (2012), </w:t>
      </w:r>
      <w:r>
        <w:rPr>
          <w:rFonts w:ascii="Times New Roman" w:hAnsi="Times New Roman"/>
          <w:sz w:val="24"/>
          <w:szCs w:val="24"/>
          <w:lang w:val="da-DK" w:eastAsia="da-DK"/>
        </w:rPr>
        <w:t>”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Det litteratursociologiska perspektivet. Om en forskningstradition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dess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grundantaganden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”, </w:t>
      </w:r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6912C0">
        <w:rPr>
          <w:rFonts w:ascii="Times New Roman" w:hAnsi="Times New Roman"/>
          <w:i/>
          <w:iCs/>
          <w:sz w:val="24"/>
          <w:szCs w:val="24"/>
          <w:lang w:val="sv-SE" w:eastAsia="da-DK"/>
        </w:rPr>
        <w:t>Texter om litteratur och samhälle,</w:t>
      </w:r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 red. Lars Furuland och Johan </w:t>
      </w:r>
      <w:proofErr w:type="spellStart"/>
      <w:r w:rsidRPr="006912C0">
        <w:rPr>
          <w:rFonts w:ascii="Times New Roman" w:hAnsi="Times New Roman"/>
          <w:sz w:val="24"/>
          <w:szCs w:val="24"/>
          <w:lang w:val="sv-SE" w:eastAsia="da-DK"/>
        </w:rPr>
        <w:t>Svedjedal</w:t>
      </w:r>
      <w:proofErr w:type="spellEnd"/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, 2a uppl., Lund: Studentlitteratur, ISBN </w:t>
      </w:r>
      <w:proofErr w:type="gramStart"/>
      <w:r w:rsidRPr="006912C0">
        <w:rPr>
          <w:rFonts w:ascii="Times New Roman" w:hAnsi="Times New Roman"/>
          <w:sz w:val="24"/>
          <w:szCs w:val="24"/>
          <w:lang w:val="sv-SE" w:eastAsia="da-DK"/>
        </w:rPr>
        <w:t>9789144082752</w:t>
      </w:r>
      <w:proofErr w:type="gramEnd"/>
      <w:r w:rsidRPr="006912C0">
        <w:rPr>
          <w:rFonts w:ascii="Times New Roman" w:hAnsi="Times New Roman"/>
          <w:sz w:val="24"/>
          <w:szCs w:val="24"/>
          <w:lang w:val="sv-SE" w:eastAsia="da-DK"/>
        </w:rPr>
        <w:t xml:space="preserve">, s. 71–102 (30 s). </w:t>
      </w:r>
      <w:proofErr w:type="spellStart"/>
      <w:r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sz w:val="24"/>
          <w:szCs w:val="24"/>
          <w:lang w:val="en-US" w:eastAsia="da-DK"/>
        </w:rPr>
        <w:t xml:space="preserve">. </w:t>
      </w:r>
    </w:p>
    <w:p w14:paraId="3DB54492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36C8AF47" w14:textId="77777777" w:rsid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Tjora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Aksel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H.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Writing small discoveries: An exploration of fresh observers’ observations”,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6: 4, Online ISSN: 1741-3109., s. 429-451, (22 s).</w:t>
      </w:r>
      <w:r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2D3F25AE" w14:textId="77777777" w:rsid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29BDA8A" w14:textId="4BF91248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Vetenskapsrådet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”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Forskningsetiska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principer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inom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humanistisk-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samhällsvetenskaplig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forskning” (17 s.)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Tillgänglig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: </w:t>
      </w:r>
      <w:hyperlink r:id="rId14" w:history="1">
        <w:r w:rsidRPr="000D14AF">
          <w:rPr>
            <w:rStyle w:val="Hyperlink"/>
            <w:rFonts w:ascii="Times New Roman" w:hAnsi="Times New Roman"/>
            <w:sz w:val="24"/>
            <w:szCs w:val="24"/>
            <w:lang w:val="da-DK" w:eastAsia="da-DK"/>
          </w:rPr>
          <w:t>http://www.codex.vr.se/texts/HSFR.pdf</w:t>
        </w:r>
      </w:hyperlink>
    </w:p>
    <w:p w14:paraId="6C64425B" w14:textId="77777777" w:rsidR="000D14AF" w:rsidRPr="00DD6B17" w:rsidRDefault="000D14AF" w:rsidP="00DD6B17">
      <w:pPr>
        <w:pStyle w:val="BodyText"/>
        <w:rPr>
          <w:lang w:val="sv-SE"/>
        </w:rPr>
      </w:pPr>
    </w:p>
    <w:p w14:paraId="16328C4D" w14:textId="440D12FF" w:rsidR="00DD6B17" w:rsidRDefault="00DD6B17" w:rsidP="00DD6B17">
      <w:pPr>
        <w:pStyle w:val="BodyText"/>
        <w:spacing w:line="240" w:lineRule="auto"/>
        <w:rPr>
          <w:sz w:val="24"/>
          <w:szCs w:val="24"/>
          <w:lang w:val="sv-SE"/>
        </w:rPr>
      </w:pPr>
      <w:r w:rsidRPr="00DD6B17">
        <w:rPr>
          <w:sz w:val="24"/>
          <w:szCs w:val="24"/>
          <w:lang w:val="sv-SE"/>
        </w:rPr>
        <w:t xml:space="preserve">Två kandidatuppsatser i Förlags- och bokmarknadskunskap, enligt lärarens anvisningar. På Canvas. Obligatorisk. </w:t>
      </w:r>
      <w:r w:rsidR="00254725">
        <w:rPr>
          <w:sz w:val="24"/>
          <w:szCs w:val="24"/>
          <w:lang w:val="sv-SE"/>
        </w:rPr>
        <w:t xml:space="preserve">(ca. 65 sidor). </w:t>
      </w:r>
    </w:p>
    <w:p w14:paraId="231536EC" w14:textId="036E9314" w:rsidR="000D14AF" w:rsidRPr="000E4AA1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sv-SE" w:eastAsia="da-DK"/>
        </w:rPr>
      </w:pPr>
    </w:p>
    <w:p w14:paraId="3D87F479" w14:textId="77777777" w:rsidR="009338F3" w:rsidRPr="000E4AA1" w:rsidRDefault="009338F3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</w:pPr>
    </w:p>
    <w:p w14:paraId="3F9EE91D" w14:textId="5E4FFC1E" w:rsidR="008F1B2F" w:rsidRPr="00254725" w:rsidRDefault="008F1B2F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da-DK" w:eastAsia="da-DK"/>
        </w:rPr>
      </w:pP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Därutöver läses en valfri bok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av relevans för förlags- och bokmarknadskunskap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(</w:t>
      </w:r>
      <w:proofErr w:type="gramStart"/>
      <w:r w:rsidR="000D14AF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2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00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-400</w:t>
      </w:r>
      <w:proofErr w:type="gramEnd"/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sidor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Boken 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måste godkännas av kursansvarig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</w:t>
      </w:r>
    </w:p>
    <w:p w14:paraId="1B35E2ED" w14:textId="677DABDE" w:rsidR="008F1B2F" w:rsidRDefault="008F1B2F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4A8152BD" w14:textId="77777777" w:rsidR="009338F3" w:rsidRDefault="009338F3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1CF8C2D1" w14:textId="4CE925DF" w:rsidR="00254725" w:rsidRDefault="00254725" w:rsidP="00DD6B17">
      <w:pPr>
        <w:pStyle w:val="BodyText"/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Totalt:</w:t>
      </w:r>
      <w:r w:rsidR="000D14AF">
        <w:rPr>
          <w:sz w:val="24"/>
          <w:szCs w:val="24"/>
          <w:lang w:val="sv-SE"/>
        </w:rPr>
        <w:t xml:space="preserve"> </w:t>
      </w:r>
      <w:proofErr w:type="gramStart"/>
      <w:r w:rsidR="000D14AF">
        <w:rPr>
          <w:sz w:val="24"/>
          <w:szCs w:val="24"/>
          <w:lang w:val="sv-SE"/>
        </w:rPr>
        <w:t>784</w:t>
      </w:r>
      <w:r w:rsidR="009338F3">
        <w:rPr>
          <w:sz w:val="24"/>
          <w:szCs w:val="24"/>
          <w:lang w:val="sv-SE"/>
        </w:rPr>
        <w:t xml:space="preserve"> </w:t>
      </w:r>
      <w:r w:rsidR="000D14AF">
        <w:rPr>
          <w:sz w:val="24"/>
          <w:szCs w:val="24"/>
          <w:lang w:val="sv-SE"/>
        </w:rPr>
        <w:t>-984</w:t>
      </w:r>
      <w:proofErr w:type="gramEnd"/>
      <w:r>
        <w:rPr>
          <w:sz w:val="24"/>
          <w:szCs w:val="24"/>
          <w:lang w:val="sv-SE"/>
        </w:rPr>
        <w:t xml:space="preserve"> </w:t>
      </w:r>
      <w:r w:rsidR="00313E7C">
        <w:rPr>
          <w:sz w:val="24"/>
          <w:szCs w:val="24"/>
          <w:lang w:val="sv-SE"/>
        </w:rPr>
        <w:t>sidor</w:t>
      </w:r>
      <w:r w:rsidR="000D14AF">
        <w:rPr>
          <w:sz w:val="24"/>
          <w:szCs w:val="24"/>
          <w:lang w:val="sv-SE"/>
        </w:rPr>
        <w:t xml:space="preserve"> (beroende på val av bok). </w:t>
      </w:r>
    </w:p>
    <w:p w14:paraId="58A08DB8" w14:textId="77777777" w:rsidR="00254725" w:rsidRDefault="00254725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06F5466E" w14:textId="77777777" w:rsidR="00254725" w:rsidRDefault="00254725" w:rsidP="00DD6B17">
      <w:pPr>
        <w:pStyle w:val="BodyText"/>
        <w:spacing w:line="240" w:lineRule="auto"/>
        <w:rPr>
          <w:sz w:val="24"/>
          <w:szCs w:val="24"/>
          <w:lang w:val="sv-SE"/>
        </w:rPr>
      </w:pPr>
    </w:p>
    <w:p w14:paraId="2A11652F" w14:textId="67F63AB1" w:rsidR="00254725" w:rsidRPr="00254725" w:rsidRDefault="00254725" w:rsidP="00254725">
      <w:pPr>
        <w:pStyle w:val="BodyText"/>
        <w:spacing w:line="240" w:lineRule="auto"/>
        <w:rPr>
          <w:i/>
          <w:iCs/>
          <w:sz w:val="24"/>
          <w:szCs w:val="24"/>
          <w:lang w:val="sv-SE"/>
        </w:rPr>
      </w:pPr>
    </w:p>
    <w:p w14:paraId="24C834CE" w14:textId="0F0680E6" w:rsidR="00CA3BA7" w:rsidRPr="0090462E" w:rsidRDefault="00CA3BA7" w:rsidP="000C5367">
      <w:pPr>
        <w:pStyle w:val="Body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1A7" w14:textId="77777777" w:rsidR="002B0FBB" w:rsidRDefault="002B0FBB">
      <w:pPr>
        <w:spacing w:line="240" w:lineRule="auto"/>
      </w:pPr>
      <w:r>
        <w:separator/>
      </w:r>
    </w:p>
  </w:endnote>
  <w:endnote w:type="continuationSeparator" w:id="0">
    <w:p w14:paraId="6B76C877" w14:textId="77777777" w:rsidR="002B0FBB" w:rsidRDefault="002B0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Adobe Garamond Pr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5F09" w14:textId="77777777" w:rsidR="002B0FBB" w:rsidRDefault="002B0FBB">
      <w:pPr>
        <w:spacing w:line="240" w:lineRule="auto"/>
      </w:pPr>
      <w:r>
        <w:separator/>
      </w:r>
    </w:p>
  </w:footnote>
  <w:footnote w:type="continuationSeparator" w:id="0">
    <w:p w14:paraId="45C77D0F" w14:textId="77777777" w:rsidR="002B0FBB" w:rsidRDefault="002B0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2B0FBB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2B0FBB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D14AF"/>
    <w:rsid w:val="000E46DE"/>
    <w:rsid w:val="000E4AA1"/>
    <w:rsid w:val="000E7A07"/>
    <w:rsid w:val="001128C5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2993"/>
    <w:rsid w:val="00206681"/>
    <w:rsid w:val="00224155"/>
    <w:rsid w:val="00250F57"/>
    <w:rsid w:val="00254725"/>
    <w:rsid w:val="002755FD"/>
    <w:rsid w:val="002A1015"/>
    <w:rsid w:val="002A23D2"/>
    <w:rsid w:val="002A3A6E"/>
    <w:rsid w:val="002B0FBB"/>
    <w:rsid w:val="002C55B1"/>
    <w:rsid w:val="002C72A3"/>
    <w:rsid w:val="002F4BE0"/>
    <w:rsid w:val="002F6FA2"/>
    <w:rsid w:val="00313E7C"/>
    <w:rsid w:val="00333329"/>
    <w:rsid w:val="00334CB6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912C0"/>
    <w:rsid w:val="006A0515"/>
    <w:rsid w:val="006B33EA"/>
    <w:rsid w:val="006B7A52"/>
    <w:rsid w:val="006D38BB"/>
    <w:rsid w:val="006F3909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2F"/>
    <w:rsid w:val="008F1BE9"/>
    <w:rsid w:val="0090462E"/>
    <w:rsid w:val="00914A08"/>
    <w:rsid w:val="00917EF4"/>
    <w:rsid w:val="00922638"/>
    <w:rsid w:val="00932C2C"/>
    <w:rsid w:val="009338F3"/>
    <w:rsid w:val="00955D0E"/>
    <w:rsid w:val="009A53F8"/>
    <w:rsid w:val="009A5B25"/>
    <w:rsid w:val="009B0515"/>
    <w:rsid w:val="00A21400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D2784"/>
    <w:rsid w:val="00BF5F67"/>
    <w:rsid w:val="00C12C99"/>
    <w:rsid w:val="00C21235"/>
    <w:rsid w:val="00C27003"/>
    <w:rsid w:val="00C41C8D"/>
    <w:rsid w:val="00C45695"/>
    <w:rsid w:val="00C476C6"/>
    <w:rsid w:val="00C64372"/>
    <w:rsid w:val="00C655C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6B17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DD6B17"/>
  </w:style>
  <w:style w:type="character" w:customStyle="1" w:styleId="apple-converted-space">
    <w:name w:val="apple-converted-space"/>
    <w:basedOn w:val="DefaultParagraphFont"/>
    <w:rsid w:val="00DD6B1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725"/>
    <w:rPr>
      <w:rFonts w:ascii="Courier New" w:hAnsi="Courier New" w:cs="Courier New"/>
      <w:lang w:val="da-DK" w:eastAsia="da-DK"/>
    </w:rPr>
  </w:style>
  <w:style w:type="character" w:customStyle="1" w:styleId="y2iqfc">
    <w:name w:val="y2iqfc"/>
    <w:basedOn w:val="DefaultParagraphFont"/>
    <w:rsid w:val="0025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codex.vr.se/texts/HSFR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2022-12-20T15:04:00Z</dcterms:created>
  <dcterms:modified xsi:type="dcterms:W3CDTF">2022-12-20T15:04:00Z</dcterms:modified>
  <cp:category/>
</cp:coreProperties>
</file>