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A961" w14:textId="77777777" w:rsidR="00DC7B23" w:rsidRDefault="00DC7B23" w:rsidP="00DC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2471CA4" w14:textId="1FAE1B99" w:rsidR="00DC7B23" w:rsidRPr="00DC7B23" w:rsidRDefault="00DC7B23" w:rsidP="00DC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C7B23">
        <w:rPr>
          <w:rFonts w:ascii="Times New Roman" w:hAnsi="Times New Roman"/>
          <w:b/>
          <w:color w:val="auto"/>
          <w:sz w:val="28"/>
          <w:szCs w:val="28"/>
        </w:rPr>
        <w:t>ILHA20: Idé och lärdomshistoria, fortsättningskurs</w:t>
      </w:r>
      <w:r>
        <w:rPr>
          <w:rFonts w:ascii="Times New Roman" w:hAnsi="Times New Roman"/>
          <w:b/>
          <w:color w:val="auto"/>
          <w:sz w:val="28"/>
          <w:szCs w:val="28"/>
        </w:rPr>
        <w:t>, delkurs 3</w:t>
      </w:r>
      <w:r w:rsidRPr="00DC7B2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01799A44" w14:textId="77777777" w:rsidR="00AA5BD3" w:rsidRDefault="00AA5BD3">
      <w:pPr>
        <w:rPr>
          <w:b/>
        </w:rPr>
      </w:pPr>
    </w:p>
    <w:p w14:paraId="51382C3A" w14:textId="0024C885" w:rsidR="00AA5BD3" w:rsidRDefault="00DC7B23">
      <w:pPr>
        <w:rPr>
          <w:b/>
        </w:rPr>
      </w:pPr>
      <w:proofErr w:type="gramStart"/>
      <w:r>
        <w:rPr>
          <w:b/>
        </w:rPr>
        <w:t xml:space="preserve">Litteratur </w:t>
      </w:r>
      <w:r w:rsidR="00AA5BD3">
        <w:rPr>
          <w:b/>
        </w:rPr>
        <w:t xml:space="preserve"> –</w:t>
      </w:r>
      <w:proofErr w:type="gramEnd"/>
      <w:r>
        <w:rPr>
          <w:b/>
        </w:rPr>
        <w:t xml:space="preserve"> </w:t>
      </w:r>
      <w:proofErr w:type="spellStart"/>
      <w:r w:rsidR="00913BC7">
        <w:rPr>
          <w:b/>
        </w:rPr>
        <w:t>v</w:t>
      </w:r>
      <w:r>
        <w:rPr>
          <w:b/>
        </w:rPr>
        <w:t>t</w:t>
      </w:r>
      <w:proofErr w:type="spellEnd"/>
      <w:r w:rsidR="00AA5BD3">
        <w:rPr>
          <w:b/>
        </w:rPr>
        <w:t xml:space="preserve"> 20</w:t>
      </w:r>
      <w:r w:rsidR="00913BC7">
        <w:rPr>
          <w:b/>
        </w:rPr>
        <w:t>20</w:t>
      </w:r>
    </w:p>
    <w:p w14:paraId="6748C08C" w14:textId="10DF40F1" w:rsidR="00277575" w:rsidRPr="008D2475" w:rsidRDefault="00B54B06">
      <w:pPr>
        <w:rPr>
          <w:b/>
        </w:rPr>
      </w:pPr>
      <w:r w:rsidRPr="008D2475">
        <w:rPr>
          <w:b/>
        </w:rPr>
        <w:t xml:space="preserve">The </w:t>
      </w:r>
      <w:proofErr w:type="spellStart"/>
      <w:r w:rsidRPr="008D2475">
        <w:rPr>
          <w:b/>
        </w:rPr>
        <w:t>Great</w:t>
      </w:r>
      <w:proofErr w:type="spellEnd"/>
      <w:r w:rsidRPr="008D2475">
        <w:rPr>
          <w:b/>
        </w:rPr>
        <w:t xml:space="preserve"> </w:t>
      </w:r>
      <w:proofErr w:type="spellStart"/>
      <w:r w:rsidRPr="008D2475">
        <w:rPr>
          <w:b/>
        </w:rPr>
        <w:t>Chain</w:t>
      </w:r>
      <w:proofErr w:type="spellEnd"/>
      <w:r w:rsidRPr="008D2475">
        <w:rPr>
          <w:b/>
        </w:rPr>
        <w:t xml:space="preserve"> </w:t>
      </w:r>
      <w:proofErr w:type="spellStart"/>
      <w:r w:rsidRPr="008D2475">
        <w:rPr>
          <w:b/>
        </w:rPr>
        <w:t>of</w:t>
      </w:r>
      <w:proofErr w:type="spellEnd"/>
      <w:r w:rsidRPr="008D2475">
        <w:rPr>
          <w:b/>
        </w:rPr>
        <w:t xml:space="preserve"> </w:t>
      </w:r>
      <w:proofErr w:type="spellStart"/>
      <w:r w:rsidRPr="008D2475">
        <w:rPr>
          <w:b/>
        </w:rPr>
        <w:t>Being</w:t>
      </w:r>
      <w:proofErr w:type="spellEnd"/>
    </w:p>
    <w:p w14:paraId="2553C119" w14:textId="6BC1187F" w:rsidR="00B54B06" w:rsidRPr="00586184" w:rsidRDefault="002274CD">
      <w:pPr>
        <w:rPr>
          <w:lang w:val="en-US"/>
        </w:rPr>
      </w:pPr>
      <w:r w:rsidRPr="00586184">
        <w:rPr>
          <w:lang w:val="en-US"/>
        </w:rPr>
        <w:t>Lovejoy</w:t>
      </w:r>
      <w:r w:rsidR="00D35566" w:rsidRPr="00586184">
        <w:rPr>
          <w:lang w:val="en-US"/>
        </w:rPr>
        <w:t xml:space="preserve">, </w:t>
      </w:r>
      <w:r w:rsidR="00BE4DE2" w:rsidRPr="00586184">
        <w:rPr>
          <w:lang w:val="en-US"/>
        </w:rPr>
        <w:t>Arthur O.</w:t>
      </w:r>
      <w:r w:rsidR="00BE4DE2">
        <w:rPr>
          <w:lang w:val="en-US"/>
        </w:rPr>
        <w:t xml:space="preserve"> (1936)</w:t>
      </w:r>
      <w:r w:rsidR="006B59D7">
        <w:rPr>
          <w:lang w:val="en-US"/>
        </w:rPr>
        <w:t>.</w:t>
      </w:r>
      <w:r w:rsidR="00BE4DE2" w:rsidRPr="00586184">
        <w:rPr>
          <w:lang w:val="en-US"/>
        </w:rPr>
        <w:t xml:space="preserve"> </w:t>
      </w:r>
      <w:r w:rsidR="00B54B06" w:rsidRPr="00586184">
        <w:rPr>
          <w:i/>
          <w:lang w:val="en-US"/>
        </w:rPr>
        <w:t>The Great Chain of B</w:t>
      </w:r>
      <w:r w:rsidR="00D35566" w:rsidRPr="00586184">
        <w:rPr>
          <w:i/>
          <w:lang w:val="en-US"/>
        </w:rPr>
        <w:t>eing</w:t>
      </w:r>
      <w:r w:rsidR="00B54B06" w:rsidRPr="00586184">
        <w:rPr>
          <w:i/>
          <w:lang w:val="en-US"/>
        </w:rPr>
        <w:t>: A Study of the History of an Ide</w:t>
      </w:r>
      <w:r w:rsidR="00BE4DE2">
        <w:rPr>
          <w:i/>
          <w:lang w:val="en-US"/>
        </w:rPr>
        <w:t>a</w:t>
      </w:r>
      <w:r w:rsidR="00B54B06" w:rsidRPr="00586184">
        <w:rPr>
          <w:lang w:val="en-US"/>
        </w:rPr>
        <w:t xml:space="preserve"> </w:t>
      </w:r>
      <w:r w:rsidR="00BE4DE2">
        <w:rPr>
          <w:lang w:val="en-US"/>
        </w:rPr>
        <w:t xml:space="preserve">(s. </w:t>
      </w:r>
      <w:r w:rsidR="00B54B06" w:rsidRPr="00586184">
        <w:rPr>
          <w:lang w:val="en-US"/>
        </w:rPr>
        <w:t>vii-xi &amp; 3-24</w:t>
      </w:r>
      <w:r w:rsidR="00434FC3">
        <w:rPr>
          <w:lang w:val="en-US"/>
        </w:rPr>
        <w:t>, 25 s.</w:t>
      </w:r>
      <w:r w:rsidR="00BE4DE2">
        <w:rPr>
          <w:lang w:val="en-US"/>
        </w:rPr>
        <w:t>) (</w:t>
      </w:r>
      <w:proofErr w:type="spellStart"/>
      <w:r w:rsidR="00BE4DE2">
        <w:rPr>
          <w:lang w:val="en-US"/>
        </w:rPr>
        <w:t>Elektronisk</w:t>
      </w:r>
      <w:proofErr w:type="spellEnd"/>
      <w:r w:rsidR="00BE4DE2">
        <w:rPr>
          <w:lang w:val="en-US"/>
        </w:rPr>
        <w:t>)</w:t>
      </w:r>
      <w:r w:rsidR="00B54B06" w:rsidRPr="00586184">
        <w:rPr>
          <w:lang w:val="en-US"/>
        </w:rPr>
        <w:t xml:space="preserve"> http://libarch.nmu.org.ua/bitstream/handle/GenofondUA/24685/da21a657702b32cb3b956423de30e0ad.pdf?sequence=1</w:t>
      </w:r>
    </w:p>
    <w:p w14:paraId="1AC57F6A" w14:textId="69D5BF83" w:rsidR="00A44A2A" w:rsidRPr="00586184" w:rsidRDefault="00A44A2A">
      <w:pPr>
        <w:rPr>
          <w:lang w:val="en-US"/>
        </w:rPr>
      </w:pPr>
      <w:r w:rsidRPr="00586184">
        <w:rPr>
          <w:lang w:val="en-US"/>
        </w:rPr>
        <w:t xml:space="preserve">Lovejoy, </w:t>
      </w:r>
      <w:r w:rsidR="00BE4DE2">
        <w:rPr>
          <w:lang w:val="en-US"/>
        </w:rPr>
        <w:t>Arthur O.</w:t>
      </w:r>
      <w:r w:rsidR="00544AE2">
        <w:rPr>
          <w:lang w:val="en-US"/>
        </w:rPr>
        <w:t>,</w:t>
      </w:r>
      <w:r w:rsidR="00BE4DE2">
        <w:rPr>
          <w:lang w:val="en-US"/>
        </w:rPr>
        <w:t xml:space="preserve"> </w:t>
      </w:r>
      <w:r w:rsidRPr="00586184">
        <w:rPr>
          <w:lang w:val="en-US"/>
        </w:rPr>
        <w:t>“Reflec</w:t>
      </w:r>
      <w:r w:rsidR="00BE4DE2">
        <w:rPr>
          <w:lang w:val="en-US"/>
        </w:rPr>
        <w:t xml:space="preserve">tions on the History of Ideas” </w:t>
      </w:r>
      <w:proofErr w:type="spellStart"/>
      <w:r w:rsidR="00BE4DE2">
        <w:rPr>
          <w:lang w:val="en-US"/>
        </w:rPr>
        <w:t>Ingår</w:t>
      </w:r>
      <w:proofErr w:type="spellEnd"/>
      <w:r w:rsidR="00BE4DE2">
        <w:rPr>
          <w:lang w:val="en-US"/>
        </w:rPr>
        <w:t xml:space="preserve"> </w:t>
      </w:r>
      <w:proofErr w:type="spellStart"/>
      <w:r w:rsidR="00BE4DE2">
        <w:rPr>
          <w:lang w:val="en-US"/>
        </w:rPr>
        <w:t>i</w:t>
      </w:r>
      <w:proofErr w:type="spellEnd"/>
      <w:r w:rsidR="00BE4DE2">
        <w:rPr>
          <w:lang w:val="en-US"/>
        </w:rPr>
        <w:t xml:space="preserve">: </w:t>
      </w:r>
      <w:r w:rsidRPr="00586184">
        <w:rPr>
          <w:i/>
          <w:lang w:val="en-US"/>
        </w:rPr>
        <w:t>Journal of the History of Ideas</w:t>
      </w:r>
      <w:r w:rsidRPr="00586184">
        <w:rPr>
          <w:lang w:val="en-US"/>
        </w:rPr>
        <w:t xml:space="preserve"> </w:t>
      </w:r>
      <w:r w:rsidR="00BE4DE2">
        <w:rPr>
          <w:lang w:val="en-US"/>
        </w:rPr>
        <w:t xml:space="preserve">1940, vol. 1, nr. </w:t>
      </w:r>
      <w:r w:rsidRPr="00586184">
        <w:rPr>
          <w:lang w:val="en-US"/>
        </w:rPr>
        <w:t>1 (</w:t>
      </w:r>
      <w:r w:rsidR="00BE4DE2">
        <w:rPr>
          <w:lang w:val="en-US"/>
        </w:rPr>
        <w:t>s.</w:t>
      </w:r>
      <w:r w:rsidRPr="00586184">
        <w:rPr>
          <w:lang w:val="en-US"/>
        </w:rPr>
        <w:t xml:space="preserve"> 3-23</w:t>
      </w:r>
      <w:r w:rsidR="00434FC3">
        <w:rPr>
          <w:lang w:val="en-US"/>
        </w:rPr>
        <w:t>, 21 s.</w:t>
      </w:r>
      <w:r w:rsidR="00BE4DE2">
        <w:rPr>
          <w:lang w:val="en-US"/>
        </w:rPr>
        <w:t>) (</w:t>
      </w:r>
      <w:proofErr w:type="spellStart"/>
      <w:r w:rsidR="00BE4DE2">
        <w:rPr>
          <w:lang w:val="en-US"/>
        </w:rPr>
        <w:t>Elektronisk</w:t>
      </w:r>
      <w:proofErr w:type="spellEnd"/>
      <w:r w:rsidR="00BE4DE2">
        <w:rPr>
          <w:lang w:val="en-US"/>
        </w:rPr>
        <w:t xml:space="preserve">) </w:t>
      </w:r>
      <w:r w:rsidRPr="00586184">
        <w:rPr>
          <w:lang w:val="en-US"/>
        </w:rPr>
        <w:t>https://www.jstor.org/stable/2707007?seq=1#page_scan_tab_contents</w:t>
      </w:r>
    </w:p>
    <w:p w14:paraId="20F37930" w14:textId="4820FCB3" w:rsidR="006739A4" w:rsidRPr="00586184" w:rsidRDefault="006739A4">
      <w:pPr>
        <w:rPr>
          <w:lang w:val="en-US"/>
        </w:rPr>
      </w:pPr>
      <w:r w:rsidRPr="00586184">
        <w:rPr>
          <w:lang w:val="en-US"/>
        </w:rPr>
        <w:t>Wilson,</w:t>
      </w:r>
      <w:r w:rsidR="00544AE2">
        <w:rPr>
          <w:lang w:val="en-US"/>
        </w:rPr>
        <w:t xml:space="preserve"> Daniel J., </w:t>
      </w:r>
      <w:r w:rsidRPr="00586184">
        <w:rPr>
          <w:lang w:val="en-US"/>
        </w:rPr>
        <w:t>“Lovejoy’</w:t>
      </w:r>
      <w:r w:rsidR="002274A4">
        <w:rPr>
          <w:lang w:val="en-US"/>
        </w:rPr>
        <w:t>s Great Chain of Being after Fif</w:t>
      </w:r>
      <w:r w:rsidRPr="00586184">
        <w:rPr>
          <w:lang w:val="en-US"/>
        </w:rPr>
        <w:t>ty Years</w:t>
      </w:r>
      <w:r w:rsidR="002274A4">
        <w:rPr>
          <w:lang w:val="en-US"/>
        </w:rPr>
        <w:t>”</w:t>
      </w:r>
      <w:r w:rsidR="00544AE2">
        <w:rPr>
          <w:lang w:val="en-US"/>
        </w:rPr>
        <w:t xml:space="preserve"> </w:t>
      </w:r>
      <w:proofErr w:type="spellStart"/>
      <w:r w:rsidR="00544AE2">
        <w:rPr>
          <w:lang w:val="en-US"/>
        </w:rPr>
        <w:t>Ingår</w:t>
      </w:r>
      <w:proofErr w:type="spellEnd"/>
      <w:r w:rsidR="00544AE2">
        <w:rPr>
          <w:lang w:val="en-US"/>
        </w:rPr>
        <w:t xml:space="preserve"> </w:t>
      </w:r>
      <w:proofErr w:type="spellStart"/>
      <w:r w:rsidR="00544AE2">
        <w:rPr>
          <w:lang w:val="en-US"/>
        </w:rPr>
        <w:t>i</w:t>
      </w:r>
      <w:proofErr w:type="spellEnd"/>
      <w:r w:rsidR="00544AE2">
        <w:rPr>
          <w:lang w:val="en-US"/>
        </w:rPr>
        <w:t>:</w:t>
      </w:r>
      <w:r w:rsidRPr="00586184">
        <w:rPr>
          <w:lang w:val="en-US"/>
        </w:rPr>
        <w:t xml:space="preserve"> </w:t>
      </w:r>
      <w:r w:rsidRPr="002274A4">
        <w:rPr>
          <w:i/>
          <w:lang w:val="en-US"/>
        </w:rPr>
        <w:t>Journal of the History of Ideas</w:t>
      </w:r>
      <w:r w:rsidRPr="00586184">
        <w:rPr>
          <w:lang w:val="en-US"/>
        </w:rPr>
        <w:t xml:space="preserve"> </w:t>
      </w:r>
      <w:r w:rsidR="00544AE2">
        <w:rPr>
          <w:lang w:val="en-US"/>
        </w:rPr>
        <w:t xml:space="preserve">1987, vol. 48, nr. </w:t>
      </w:r>
      <w:r w:rsidRPr="00586184">
        <w:rPr>
          <w:lang w:val="en-US"/>
        </w:rPr>
        <w:t>2</w:t>
      </w:r>
      <w:r w:rsidR="00544AE2">
        <w:rPr>
          <w:lang w:val="en-US"/>
        </w:rPr>
        <w:t xml:space="preserve"> (s. </w:t>
      </w:r>
      <w:r w:rsidRPr="00586184">
        <w:rPr>
          <w:lang w:val="en-US"/>
        </w:rPr>
        <w:t>187-206</w:t>
      </w:r>
      <w:r w:rsidR="00434FC3">
        <w:rPr>
          <w:lang w:val="en-US"/>
        </w:rPr>
        <w:t>, 20 s.</w:t>
      </w:r>
      <w:r w:rsidR="00544AE2">
        <w:rPr>
          <w:lang w:val="en-US"/>
        </w:rPr>
        <w:t>) (</w:t>
      </w:r>
      <w:proofErr w:type="spellStart"/>
      <w:r w:rsidR="00544AE2">
        <w:rPr>
          <w:lang w:val="en-US"/>
        </w:rPr>
        <w:t>Elektronisk</w:t>
      </w:r>
      <w:proofErr w:type="spellEnd"/>
      <w:r w:rsidR="00544AE2">
        <w:rPr>
          <w:lang w:val="en-US"/>
        </w:rPr>
        <w:t>)</w:t>
      </w:r>
      <w:r w:rsidRPr="00586184">
        <w:rPr>
          <w:lang w:val="en-US"/>
        </w:rPr>
        <w:t xml:space="preserve"> http://www.jstor.org.ludwig.lub.lu.se/stable/pdf/2709553.pdf</w:t>
      </w:r>
    </w:p>
    <w:p w14:paraId="05030ADB" w14:textId="03F4EA40" w:rsidR="00714DBD" w:rsidRDefault="00F53B8A">
      <w:pPr>
        <w:rPr>
          <w:lang w:val="en-US"/>
        </w:rPr>
      </w:pPr>
      <w:r w:rsidRPr="00586184">
        <w:rPr>
          <w:lang w:val="en-US"/>
        </w:rPr>
        <w:t xml:space="preserve">Grafton, </w:t>
      </w:r>
      <w:r w:rsidR="00544AE2">
        <w:rPr>
          <w:lang w:val="en-US"/>
        </w:rPr>
        <w:t xml:space="preserve">Anthony, </w:t>
      </w:r>
      <w:r w:rsidRPr="00586184">
        <w:rPr>
          <w:lang w:val="en-US"/>
        </w:rPr>
        <w:t xml:space="preserve">“The History of Ideas: Precept and </w:t>
      </w:r>
      <w:r w:rsidR="00544AE2">
        <w:rPr>
          <w:lang w:val="en-US"/>
        </w:rPr>
        <w:t xml:space="preserve">Practice, 1950-2000 and Beyond” </w:t>
      </w:r>
      <w:proofErr w:type="spellStart"/>
      <w:r w:rsidR="00544AE2">
        <w:rPr>
          <w:lang w:val="en-US"/>
        </w:rPr>
        <w:t>Ingår</w:t>
      </w:r>
      <w:proofErr w:type="spellEnd"/>
      <w:r w:rsidR="00544AE2">
        <w:rPr>
          <w:lang w:val="en-US"/>
        </w:rPr>
        <w:t xml:space="preserve"> </w:t>
      </w:r>
      <w:proofErr w:type="spellStart"/>
      <w:r w:rsidR="00544AE2">
        <w:rPr>
          <w:lang w:val="en-US"/>
        </w:rPr>
        <w:t>i</w:t>
      </w:r>
      <w:proofErr w:type="spellEnd"/>
      <w:r w:rsidR="00544AE2">
        <w:rPr>
          <w:lang w:val="en-US"/>
        </w:rPr>
        <w:t>:</w:t>
      </w:r>
      <w:r w:rsidRPr="00586184">
        <w:rPr>
          <w:lang w:val="en-US"/>
        </w:rPr>
        <w:t xml:space="preserve"> </w:t>
      </w:r>
      <w:r w:rsidRPr="00586184">
        <w:rPr>
          <w:i/>
          <w:lang w:val="en-US"/>
        </w:rPr>
        <w:t>Journal of the History of Ideas</w:t>
      </w:r>
      <w:r w:rsidRPr="00586184">
        <w:rPr>
          <w:lang w:val="en-US"/>
        </w:rPr>
        <w:t xml:space="preserve"> </w:t>
      </w:r>
      <w:r w:rsidR="00544AE2">
        <w:rPr>
          <w:lang w:val="en-US"/>
        </w:rPr>
        <w:t xml:space="preserve">2006, vol. 67, nr. </w:t>
      </w:r>
      <w:r w:rsidRPr="00586184">
        <w:rPr>
          <w:lang w:val="en-US"/>
        </w:rPr>
        <w:t>1</w:t>
      </w:r>
      <w:r w:rsidR="00544AE2">
        <w:rPr>
          <w:lang w:val="en-US"/>
        </w:rPr>
        <w:t xml:space="preserve"> (s. 1-32</w:t>
      </w:r>
      <w:r w:rsidR="006859BB">
        <w:rPr>
          <w:lang w:val="en-US"/>
        </w:rPr>
        <w:t>, 32 s.</w:t>
      </w:r>
      <w:r w:rsidR="00544AE2">
        <w:rPr>
          <w:lang w:val="en-US"/>
        </w:rPr>
        <w:t>) (</w:t>
      </w:r>
      <w:proofErr w:type="spellStart"/>
      <w:r w:rsidR="00544AE2">
        <w:rPr>
          <w:lang w:val="en-US"/>
        </w:rPr>
        <w:t>Elektronisk</w:t>
      </w:r>
      <w:proofErr w:type="spellEnd"/>
      <w:r w:rsidR="00544AE2">
        <w:rPr>
          <w:lang w:val="en-US"/>
        </w:rPr>
        <w:t xml:space="preserve">) </w:t>
      </w:r>
      <w:r w:rsidRPr="00586184">
        <w:rPr>
          <w:lang w:val="en-US"/>
        </w:rPr>
        <w:t>http://www.jstor.org/stable/pdf/3840397.pdf</w:t>
      </w:r>
    </w:p>
    <w:p w14:paraId="64BB7423" w14:textId="51A325B6" w:rsidR="00F65C62" w:rsidRPr="00586184" w:rsidRDefault="00544AE2">
      <w:pPr>
        <w:rPr>
          <w:lang w:val="en-US"/>
        </w:rPr>
      </w:pPr>
      <w:r w:rsidRPr="00586184">
        <w:rPr>
          <w:lang w:val="en-US"/>
        </w:rPr>
        <w:t>McMahon</w:t>
      </w:r>
      <w:r>
        <w:rPr>
          <w:lang w:val="en-US"/>
        </w:rPr>
        <w:t>, Darrin M.</w:t>
      </w:r>
      <w:r w:rsidRPr="00586184">
        <w:rPr>
          <w:lang w:val="en-US"/>
        </w:rPr>
        <w:t xml:space="preserve"> “The Return of the History of Ideas?”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Ingår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: </w:t>
      </w:r>
      <w:r w:rsidRPr="00586184">
        <w:rPr>
          <w:i/>
          <w:lang w:val="en-US"/>
        </w:rPr>
        <w:t>Rethinking Modern European Intellectual History</w:t>
      </w:r>
      <w:r>
        <w:rPr>
          <w:lang w:val="en-US"/>
        </w:rPr>
        <w:t xml:space="preserve"> (2014). </w:t>
      </w:r>
      <w:r w:rsidRPr="00586184">
        <w:rPr>
          <w:lang w:val="en-US"/>
        </w:rPr>
        <w:t>McMahon</w:t>
      </w:r>
      <w:r>
        <w:rPr>
          <w:lang w:val="en-US"/>
        </w:rPr>
        <w:t>, Darrin M.</w:t>
      </w:r>
      <w:r w:rsidRPr="00586184">
        <w:rPr>
          <w:lang w:val="en-US"/>
        </w:rPr>
        <w:t xml:space="preserve"> &amp; </w:t>
      </w:r>
      <w:proofErr w:type="spellStart"/>
      <w:r w:rsidRPr="00586184">
        <w:rPr>
          <w:lang w:val="en-US"/>
        </w:rPr>
        <w:t>Moyn</w:t>
      </w:r>
      <w:proofErr w:type="spellEnd"/>
      <w:r w:rsidRPr="00586184">
        <w:rPr>
          <w:lang w:val="en-US"/>
        </w:rPr>
        <w:t>,</w:t>
      </w:r>
      <w:r>
        <w:rPr>
          <w:lang w:val="en-US"/>
        </w:rPr>
        <w:t xml:space="preserve"> Samuel (red.).</w:t>
      </w:r>
      <w:r w:rsidRPr="00586184">
        <w:rPr>
          <w:lang w:val="en-US"/>
        </w:rPr>
        <w:t xml:space="preserve"> Oxford: Oxford University Press</w:t>
      </w:r>
      <w:r>
        <w:rPr>
          <w:lang w:val="en-US"/>
        </w:rPr>
        <w:t xml:space="preserve"> (27 s.) (</w:t>
      </w:r>
      <w:proofErr w:type="spellStart"/>
      <w:r>
        <w:rPr>
          <w:lang w:val="en-US"/>
        </w:rPr>
        <w:t>Elektronisk</w:t>
      </w:r>
      <w:proofErr w:type="spellEnd"/>
      <w:r>
        <w:rPr>
          <w:lang w:val="en-US"/>
        </w:rPr>
        <w:t xml:space="preserve">) </w:t>
      </w:r>
      <w:r w:rsidR="00F65C62" w:rsidRPr="00586184">
        <w:rPr>
          <w:lang w:val="en-US"/>
        </w:rPr>
        <w:t>http://www.oxfordscholarship.com/view/10.1093/acprof:oso/9780199769230.001.0001/acprof-9780199769230-chapter-1</w:t>
      </w:r>
    </w:p>
    <w:p w14:paraId="6D0FAA93" w14:textId="2DA36294" w:rsidR="00277575" w:rsidRDefault="00691762">
      <w:pPr>
        <w:rPr>
          <w:lang w:val="en-US"/>
        </w:rPr>
      </w:pPr>
      <w:proofErr w:type="spellStart"/>
      <w:r w:rsidRPr="00586184">
        <w:rPr>
          <w:lang w:val="en-US"/>
        </w:rPr>
        <w:lastRenderedPageBreak/>
        <w:t>Hellström</w:t>
      </w:r>
      <w:proofErr w:type="spellEnd"/>
      <w:r w:rsidRPr="00586184">
        <w:rPr>
          <w:lang w:val="en-US"/>
        </w:rPr>
        <w:t xml:space="preserve">, </w:t>
      </w:r>
      <w:proofErr w:type="spellStart"/>
      <w:r w:rsidR="00544AE2" w:rsidRPr="00586184">
        <w:rPr>
          <w:lang w:val="en-US"/>
        </w:rPr>
        <w:t>Petter</w:t>
      </w:r>
      <w:proofErr w:type="spellEnd"/>
      <w:r w:rsidR="00544AE2">
        <w:rPr>
          <w:lang w:val="en-US"/>
        </w:rPr>
        <w:t>,</w:t>
      </w:r>
      <w:r w:rsidR="00544AE2" w:rsidRPr="00586184">
        <w:rPr>
          <w:lang w:val="en-US"/>
        </w:rPr>
        <w:t xml:space="preserve"> </w:t>
      </w:r>
      <w:r w:rsidR="00544AE2">
        <w:rPr>
          <w:lang w:val="en-US"/>
        </w:rPr>
        <w:t>“The Great Chain of Ideas”</w:t>
      </w:r>
      <w:r w:rsidR="00E6166A">
        <w:rPr>
          <w:lang w:val="en-US"/>
        </w:rPr>
        <w:t xml:space="preserve"> </w:t>
      </w:r>
      <w:proofErr w:type="spellStart"/>
      <w:r w:rsidR="00544AE2">
        <w:rPr>
          <w:lang w:val="en-US"/>
        </w:rPr>
        <w:t>Ingår</w:t>
      </w:r>
      <w:proofErr w:type="spellEnd"/>
      <w:r w:rsidR="00544AE2">
        <w:rPr>
          <w:lang w:val="en-US"/>
        </w:rPr>
        <w:t xml:space="preserve"> </w:t>
      </w:r>
      <w:proofErr w:type="spellStart"/>
      <w:r w:rsidR="00544AE2">
        <w:rPr>
          <w:lang w:val="en-US"/>
        </w:rPr>
        <w:t>i</w:t>
      </w:r>
      <w:proofErr w:type="spellEnd"/>
      <w:r w:rsidR="00544AE2">
        <w:rPr>
          <w:lang w:val="en-US"/>
        </w:rPr>
        <w:t>:</w:t>
      </w:r>
      <w:r w:rsidRPr="00586184">
        <w:rPr>
          <w:lang w:val="en-US"/>
        </w:rPr>
        <w:t xml:space="preserve"> </w:t>
      </w:r>
      <w:proofErr w:type="spellStart"/>
      <w:r w:rsidRPr="00586184">
        <w:rPr>
          <w:i/>
          <w:lang w:val="en-US"/>
        </w:rPr>
        <w:t>Lychnos</w:t>
      </w:r>
      <w:proofErr w:type="spellEnd"/>
      <w:r w:rsidRPr="00586184">
        <w:rPr>
          <w:lang w:val="en-US"/>
        </w:rPr>
        <w:t xml:space="preserve"> 2016 </w:t>
      </w:r>
      <w:r w:rsidR="00544AE2">
        <w:rPr>
          <w:lang w:val="en-US"/>
        </w:rPr>
        <w:t xml:space="preserve">(s. </w:t>
      </w:r>
      <w:r w:rsidRPr="00586184">
        <w:rPr>
          <w:lang w:val="en-US"/>
        </w:rPr>
        <w:t>179-188</w:t>
      </w:r>
      <w:r w:rsidR="006859BB">
        <w:rPr>
          <w:lang w:val="en-US"/>
        </w:rPr>
        <w:t>, 10 s.</w:t>
      </w:r>
      <w:r w:rsidR="00544AE2">
        <w:rPr>
          <w:lang w:val="en-US"/>
        </w:rPr>
        <w:t>) (</w:t>
      </w:r>
      <w:proofErr w:type="spellStart"/>
      <w:r w:rsidR="00544AE2">
        <w:rPr>
          <w:lang w:val="en-US"/>
        </w:rPr>
        <w:t>Elektronisk</w:t>
      </w:r>
      <w:proofErr w:type="spellEnd"/>
      <w:r w:rsidR="00544AE2">
        <w:rPr>
          <w:lang w:val="en-US"/>
        </w:rPr>
        <w:t xml:space="preserve">) </w:t>
      </w:r>
      <w:hyperlink r:id="rId6" w:history="1">
        <w:r w:rsidR="00913BC7" w:rsidRPr="00DF1176">
          <w:rPr>
            <w:rStyle w:val="Hyperlnk"/>
            <w:lang w:val="en-US"/>
          </w:rPr>
          <w:t>http://uu.diva-portal.org/smash/get/diva2:1075577/FULLTEXT01.pdf</w:t>
        </w:r>
      </w:hyperlink>
    </w:p>
    <w:p w14:paraId="70098940" w14:textId="052972C8" w:rsidR="00913BC7" w:rsidRPr="00031FCC" w:rsidRDefault="00913BC7" w:rsidP="00913BC7">
      <w:pPr>
        <w:rPr>
          <w:lang w:val="en-US"/>
        </w:rPr>
      </w:pPr>
      <w:r w:rsidRPr="00913BC7">
        <w:rPr>
          <w:lang w:val="en-US"/>
        </w:rPr>
        <w:t>Aydin,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Cemil</w:t>
      </w:r>
      <w:proofErr w:type="spellEnd"/>
      <w:r>
        <w:rPr>
          <w:lang w:val="en-US"/>
        </w:rPr>
        <w:t xml:space="preserve">, </w:t>
      </w:r>
      <w:r w:rsidRPr="00913BC7">
        <w:rPr>
          <w:lang w:val="en-US"/>
        </w:rPr>
        <w:t xml:space="preserve"> “</w:t>
      </w:r>
      <w:proofErr w:type="gramEnd"/>
      <w:r w:rsidRPr="00913BC7">
        <w:rPr>
          <w:lang w:val="en-US"/>
        </w:rPr>
        <w:t>Globalizing the Intellectual History: of the Idea of the ‘Muslim World’”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Ingår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913BC7">
        <w:rPr>
          <w:lang w:val="en-US"/>
        </w:rPr>
        <w:t xml:space="preserve">: </w:t>
      </w:r>
      <w:r w:rsidRPr="00913BC7">
        <w:rPr>
          <w:i/>
          <w:iCs/>
          <w:lang w:val="en-US"/>
        </w:rPr>
        <w:t xml:space="preserve">Global Intellectual </w:t>
      </w:r>
      <w:proofErr w:type="gramStart"/>
      <w:r w:rsidRPr="00913BC7">
        <w:rPr>
          <w:i/>
          <w:iCs/>
          <w:lang w:val="en-US"/>
        </w:rPr>
        <w:t>History</w:t>
      </w:r>
      <w:r>
        <w:rPr>
          <w:lang w:val="en-US"/>
        </w:rPr>
        <w:t>(</w:t>
      </w:r>
      <w:proofErr w:type="gramEnd"/>
      <w:r>
        <w:rPr>
          <w:lang w:val="en-US"/>
        </w:rPr>
        <w:t>2015).</w:t>
      </w:r>
      <w:r w:rsidRPr="00913BC7">
        <w:rPr>
          <w:lang w:val="en-US"/>
        </w:rPr>
        <w:t xml:space="preserve"> Samuel </w:t>
      </w:r>
      <w:proofErr w:type="spellStart"/>
      <w:r w:rsidRPr="00913BC7">
        <w:rPr>
          <w:lang w:val="en-US"/>
        </w:rPr>
        <w:t>Moyn</w:t>
      </w:r>
      <w:proofErr w:type="spellEnd"/>
      <w:r w:rsidRPr="00913BC7">
        <w:rPr>
          <w:lang w:val="en-US"/>
        </w:rPr>
        <w:t xml:space="preserve"> &amp; Andrew Sartori</w:t>
      </w:r>
      <w:r>
        <w:rPr>
          <w:lang w:val="en-US"/>
        </w:rPr>
        <w:t xml:space="preserve"> (red.), </w:t>
      </w:r>
      <w:r w:rsidRPr="00913BC7">
        <w:rPr>
          <w:lang w:val="en-US"/>
        </w:rPr>
        <w:t>New York: Columbia University Press</w:t>
      </w:r>
      <w:r>
        <w:rPr>
          <w:lang w:val="en-US"/>
        </w:rPr>
        <w:t>,</w:t>
      </w:r>
      <w:r w:rsidRPr="00913BC7">
        <w:rPr>
          <w:lang w:val="en-US"/>
        </w:rPr>
        <w:t xml:space="preserve"> 159-186.</w:t>
      </w:r>
      <w:r>
        <w:rPr>
          <w:lang w:val="en-US"/>
        </w:rPr>
        <w:t xml:space="preserve"> </w:t>
      </w:r>
      <w:r>
        <w:rPr>
          <w:lang w:val="en-US"/>
        </w:rPr>
        <w:t>(27 s.)</w:t>
      </w:r>
      <w:bookmarkStart w:id="0" w:name="_GoBack"/>
      <w:bookmarkEnd w:id="0"/>
    </w:p>
    <w:p w14:paraId="48D5A31F" w14:textId="77777777" w:rsidR="00913BC7" w:rsidRPr="00586184" w:rsidRDefault="00913BC7">
      <w:pPr>
        <w:rPr>
          <w:lang w:val="en-US"/>
        </w:rPr>
      </w:pPr>
    </w:p>
    <w:p w14:paraId="4D3DEE18" w14:textId="77777777" w:rsidR="00454D85" w:rsidRDefault="00454D85" w:rsidP="00454D85">
      <w:r w:rsidRPr="00F15FE6">
        <w:rPr>
          <w:b/>
        </w:rPr>
        <w:t>Vetenskapliga revolutioner</w:t>
      </w:r>
    </w:p>
    <w:p w14:paraId="52EA35C6" w14:textId="7A5AB8E6" w:rsidR="00454D85" w:rsidRDefault="00454D85" w:rsidP="00454D85">
      <w:r>
        <w:t>Kuhn,</w:t>
      </w:r>
      <w:r w:rsidR="00541106">
        <w:t xml:space="preserve"> Thomas</w:t>
      </w:r>
      <w:r w:rsidR="006B59D7">
        <w:t xml:space="preserve"> (1962).</w:t>
      </w:r>
      <w:r w:rsidR="00541106">
        <w:t xml:space="preserve"> </w:t>
      </w:r>
      <w:r w:rsidR="00541106" w:rsidRPr="00541106">
        <w:rPr>
          <w:i/>
        </w:rPr>
        <w:t xml:space="preserve">The </w:t>
      </w:r>
      <w:proofErr w:type="spellStart"/>
      <w:r w:rsidR="00541106" w:rsidRPr="00541106">
        <w:rPr>
          <w:i/>
        </w:rPr>
        <w:t>Structure</w:t>
      </w:r>
      <w:proofErr w:type="spellEnd"/>
      <w:r w:rsidR="00541106" w:rsidRPr="00541106">
        <w:rPr>
          <w:i/>
        </w:rPr>
        <w:t xml:space="preserve"> </w:t>
      </w:r>
      <w:proofErr w:type="spellStart"/>
      <w:r w:rsidR="00541106" w:rsidRPr="00541106">
        <w:rPr>
          <w:i/>
        </w:rPr>
        <w:t>of</w:t>
      </w:r>
      <w:proofErr w:type="spellEnd"/>
      <w:r w:rsidR="00541106" w:rsidRPr="00541106">
        <w:rPr>
          <w:i/>
        </w:rPr>
        <w:t xml:space="preserve"> </w:t>
      </w:r>
      <w:proofErr w:type="spellStart"/>
      <w:r w:rsidR="00541106" w:rsidRPr="00541106">
        <w:rPr>
          <w:i/>
        </w:rPr>
        <w:t>Scientific</w:t>
      </w:r>
      <w:proofErr w:type="spellEnd"/>
      <w:r w:rsidR="00541106" w:rsidRPr="00541106">
        <w:rPr>
          <w:i/>
        </w:rPr>
        <w:t xml:space="preserve"> Revolutions</w:t>
      </w:r>
      <w:r w:rsidR="00541106">
        <w:t xml:space="preserve"> eller</w:t>
      </w:r>
      <w:r>
        <w:t xml:space="preserve"> </w:t>
      </w:r>
      <w:r w:rsidRPr="00F15FE6">
        <w:rPr>
          <w:i/>
        </w:rPr>
        <w:t>De vetenskapliga revolutionernas struktu</w:t>
      </w:r>
      <w:r w:rsidR="00541106">
        <w:rPr>
          <w:i/>
        </w:rPr>
        <w:t>r</w:t>
      </w:r>
      <w:r w:rsidR="00541106">
        <w:t xml:space="preserve"> valfri utgåva</w:t>
      </w:r>
      <w:r>
        <w:t>.</w:t>
      </w:r>
      <w:r w:rsidR="006859BB">
        <w:t xml:space="preserve"> (222 s.)</w:t>
      </w:r>
      <w:r w:rsidR="00541106">
        <w:t xml:space="preserve"> (Elektronisk)</w:t>
      </w:r>
      <w:r w:rsidR="00541106" w:rsidRPr="00541106">
        <w:t xml:space="preserve"> http://projektintegracija.pravo.hr/_download/repository/Kuhn_Structure_of_Scientific_Revolutions.pdf</w:t>
      </w:r>
    </w:p>
    <w:p w14:paraId="750FBA6E" w14:textId="0D9469A7" w:rsidR="00C4400A" w:rsidRDefault="002A30AB" w:rsidP="00454D85">
      <w:pPr>
        <w:rPr>
          <w:lang w:val="en-US"/>
        </w:rPr>
      </w:pPr>
      <w:proofErr w:type="spellStart"/>
      <w:r>
        <w:rPr>
          <w:lang w:val="en-US"/>
        </w:rPr>
        <w:t>Masterman</w:t>
      </w:r>
      <w:proofErr w:type="spellEnd"/>
      <w:r>
        <w:rPr>
          <w:lang w:val="en-US"/>
        </w:rPr>
        <w:t>,</w:t>
      </w:r>
      <w:r w:rsidR="00181823">
        <w:rPr>
          <w:lang w:val="en-US"/>
        </w:rPr>
        <w:t xml:space="preserve"> Margaret,</w:t>
      </w:r>
      <w:r>
        <w:rPr>
          <w:lang w:val="en-US"/>
        </w:rPr>
        <w:t xml:space="preserve"> “The Nature of a Paradigm”</w:t>
      </w:r>
      <w:r w:rsidR="00181823">
        <w:rPr>
          <w:lang w:val="en-US"/>
        </w:rPr>
        <w:t xml:space="preserve"> </w:t>
      </w:r>
      <w:proofErr w:type="spellStart"/>
      <w:r w:rsidR="00181823">
        <w:rPr>
          <w:lang w:val="en-US"/>
        </w:rPr>
        <w:t>Ingår</w:t>
      </w:r>
      <w:proofErr w:type="spellEnd"/>
      <w:r w:rsidR="00181823">
        <w:rPr>
          <w:lang w:val="en-US"/>
        </w:rPr>
        <w:t xml:space="preserve"> </w:t>
      </w:r>
      <w:proofErr w:type="spellStart"/>
      <w:r w:rsidR="00181823">
        <w:rPr>
          <w:lang w:val="en-US"/>
        </w:rPr>
        <w:t>i</w:t>
      </w:r>
      <w:proofErr w:type="spellEnd"/>
      <w:r w:rsidR="00181823">
        <w:rPr>
          <w:lang w:val="en-US"/>
        </w:rPr>
        <w:t>:</w:t>
      </w:r>
      <w:r w:rsidR="005038FD">
        <w:rPr>
          <w:lang w:val="en-US"/>
        </w:rPr>
        <w:t xml:space="preserve"> </w:t>
      </w:r>
      <w:r w:rsidR="00233B6B" w:rsidRPr="008931C7">
        <w:rPr>
          <w:i/>
          <w:lang w:val="en-US"/>
        </w:rPr>
        <w:t>Criticism and the Growth of Knowledge</w:t>
      </w:r>
      <w:r w:rsidR="00181823">
        <w:rPr>
          <w:lang w:val="en-US"/>
        </w:rPr>
        <w:t xml:space="preserve"> (1970).</w:t>
      </w:r>
      <w:r w:rsidR="002F7CEA">
        <w:rPr>
          <w:lang w:val="en-US"/>
        </w:rPr>
        <w:t xml:space="preserve"> </w:t>
      </w:r>
      <w:proofErr w:type="spellStart"/>
      <w:r>
        <w:rPr>
          <w:lang w:val="en-US"/>
        </w:rPr>
        <w:t>Imre</w:t>
      </w:r>
      <w:proofErr w:type="spellEnd"/>
      <w:r>
        <w:rPr>
          <w:lang w:val="en-US"/>
        </w:rPr>
        <w:t xml:space="preserve"> </w:t>
      </w:r>
      <w:r w:rsidR="001156C0">
        <w:rPr>
          <w:lang w:val="en-US"/>
        </w:rPr>
        <w:t>Lakatos</w:t>
      </w:r>
      <w:r w:rsidR="00181823">
        <w:rPr>
          <w:lang w:val="en-US"/>
        </w:rPr>
        <w:t xml:space="preserve">, </w:t>
      </w:r>
      <w:proofErr w:type="spellStart"/>
      <w:r w:rsidR="00181823">
        <w:rPr>
          <w:lang w:val="en-US"/>
        </w:rPr>
        <w:t>Imre</w:t>
      </w:r>
      <w:proofErr w:type="spellEnd"/>
      <w:r w:rsidR="001156C0">
        <w:rPr>
          <w:lang w:val="en-US"/>
        </w:rPr>
        <w:t xml:space="preserve"> &amp; Musgrave</w:t>
      </w:r>
      <w:r w:rsidR="00181823">
        <w:rPr>
          <w:lang w:val="en-US"/>
        </w:rPr>
        <w:t>, Alan (red.).</w:t>
      </w:r>
      <w:r w:rsidR="001156C0">
        <w:rPr>
          <w:lang w:val="en-US"/>
        </w:rPr>
        <w:t xml:space="preserve"> </w:t>
      </w:r>
      <w:r>
        <w:rPr>
          <w:lang w:val="en-US"/>
        </w:rPr>
        <w:t>Cambri</w:t>
      </w:r>
      <w:r w:rsidR="00181823">
        <w:rPr>
          <w:lang w:val="en-US"/>
        </w:rPr>
        <w:t>dge: Cambridge University Press. ISBN: 0 521 07826 1 (s. 59-89</w:t>
      </w:r>
      <w:r w:rsidR="006859BB">
        <w:rPr>
          <w:lang w:val="en-US"/>
        </w:rPr>
        <w:t>, 31 s.</w:t>
      </w:r>
      <w:r w:rsidR="00181823">
        <w:rPr>
          <w:lang w:val="en-US"/>
        </w:rPr>
        <w:t>)</w:t>
      </w:r>
    </w:p>
    <w:p w14:paraId="4C4799A3" w14:textId="0574426C" w:rsidR="004C3CFA" w:rsidRPr="006775FB" w:rsidRDefault="0024364A" w:rsidP="00454D85">
      <w:pPr>
        <w:rPr>
          <w:color w:val="auto"/>
          <w:lang w:val="en-US"/>
        </w:rPr>
      </w:pPr>
      <w:r w:rsidRPr="006775FB">
        <w:rPr>
          <w:color w:val="auto"/>
          <w:lang w:val="en-US"/>
        </w:rPr>
        <w:t>Hacking,</w:t>
      </w:r>
      <w:r w:rsidR="00F9069E">
        <w:rPr>
          <w:color w:val="auto"/>
          <w:lang w:val="en-US"/>
        </w:rPr>
        <w:t xml:space="preserve"> Ian</w:t>
      </w:r>
      <w:proofErr w:type="gramStart"/>
      <w:r w:rsidR="00F9069E">
        <w:rPr>
          <w:color w:val="auto"/>
          <w:lang w:val="en-US"/>
        </w:rPr>
        <w:t>,</w:t>
      </w:r>
      <w:r w:rsidR="00C4400A" w:rsidRPr="006775FB">
        <w:rPr>
          <w:color w:val="auto"/>
          <w:lang w:val="en-US"/>
        </w:rPr>
        <w:t xml:space="preserve"> ”In</w:t>
      </w:r>
      <w:r w:rsidR="00F9069E">
        <w:rPr>
          <w:color w:val="auto"/>
          <w:lang w:val="en-US"/>
        </w:rPr>
        <w:t>troductory</w:t>
      </w:r>
      <w:proofErr w:type="gramEnd"/>
      <w:r w:rsidR="00F9069E">
        <w:rPr>
          <w:color w:val="auto"/>
          <w:lang w:val="en-US"/>
        </w:rPr>
        <w:t xml:space="preserve"> Essay” </w:t>
      </w:r>
      <w:proofErr w:type="spellStart"/>
      <w:r w:rsidR="00F9069E">
        <w:rPr>
          <w:color w:val="auto"/>
          <w:lang w:val="en-US"/>
        </w:rPr>
        <w:t>Ingår</w:t>
      </w:r>
      <w:proofErr w:type="spellEnd"/>
      <w:r w:rsidR="00F9069E">
        <w:rPr>
          <w:color w:val="auto"/>
          <w:lang w:val="en-US"/>
        </w:rPr>
        <w:t xml:space="preserve"> </w:t>
      </w:r>
      <w:proofErr w:type="spellStart"/>
      <w:r w:rsidR="00F9069E">
        <w:rPr>
          <w:color w:val="auto"/>
          <w:lang w:val="en-US"/>
        </w:rPr>
        <w:t>i</w:t>
      </w:r>
      <w:proofErr w:type="spellEnd"/>
      <w:r w:rsidR="00C4400A" w:rsidRPr="006775FB">
        <w:rPr>
          <w:color w:val="auto"/>
          <w:lang w:val="en-US"/>
        </w:rPr>
        <w:t xml:space="preserve">: </w:t>
      </w:r>
      <w:r w:rsidR="00C4400A" w:rsidRPr="00F9069E">
        <w:rPr>
          <w:i/>
          <w:color w:val="auto"/>
          <w:lang w:val="en-US"/>
        </w:rPr>
        <w:t>The Structure of Scientific Revolutions</w:t>
      </w:r>
      <w:r w:rsidR="006775FB" w:rsidRPr="00F9069E">
        <w:rPr>
          <w:i/>
          <w:color w:val="auto"/>
          <w:lang w:val="en-US"/>
        </w:rPr>
        <w:t>: 50th Anniversary Edition</w:t>
      </w:r>
      <w:r w:rsidR="00FA63DB" w:rsidRPr="006775FB">
        <w:rPr>
          <w:color w:val="auto"/>
          <w:lang w:val="en-US"/>
        </w:rPr>
        <w:t xml:space="preserve"> </w:t>
      </w:r>
      <w:r w:rsidR="00F9069E">
        <w:rPr>
          <w:color w:val="auto"/>
          <w:lang w:val="en-US"/>
        </w:rPr>
        <w:t xml:space="preserve">(2012). </w:t>
      </w:r>
      <w:r w:rsidR="006775FB" w:rsidRPr="006775FB">
        <w:rPr>
          <w:color w:val="auto"/>
          <w:lang w:val="en-US"/>
        </w:rPr>
        <w:t>Chicago: The University of Chicago Press</w:t>
      </w:r>
      <w:r w:rsidR="00F9069E">
        <w:rPr>
          <w:color w:val="auto"/>
          <w:lang w:val="en-US"/>
        </w:rPr>
        <w:t xml:space="preserve">. ISBN: </w:t>
      </w:r>
      <w:r w:rsidR="00D571D6">
        <w:rPr>
          <w:color w:val="auto"/>
          <w:lang w:val="en-US"/>
        </w:rPr>
        <w:t>13-978-0-226-45811-3</w:t>
      </w:r>
      <w:r w:rsidR="00C4400A" w:rsidRPr="006775FB">
        <w:rPr>
          <w:color w:val="auto"/>
          <w:lang w:val="en-US"/>
        </w:rPr>
        <w:t xml:space="preserve"> </w:t>
      </w:r>
      <w:r w:rsidR="00D571D6">
        <w:rPr>
          <w:color w:val="auto"/>
          <w:lang w:val="en-US"/>
        </w:rPr>
        <w:t xml:space="preserve">(s. </w:t>
      </w:r>
      <w:r w:rsidR="006775FB" w:rsidRPr="006775FB">
        <w:rPr>
          <w:color w:val="auto"/>
          <w:lang w:val="en-US"/>
        </w:rPr>
        <w:t>vii-xxxvii</w:t>
      </w:r>
      <w:r w:rsidR="006859BB">
        <w:rPr>
          <w:color w:val="auto"/>
          <w:lang w:val="en-US"/>
        </w:rPr>
        <w:t>, 31 s.</w:t>
      </w:r>
      <w:r w:rsidR="00D571D6">
        <w:rPr>
          <w:color w:val="auto"/>
          <w:lang w:val="en-US"/>
        </w:rPr>
        <w:t>)</w:t>
      </w:r>
    </w:p>
    <w:p w14:paraId="2729FB64" w14:textId="77777777" w:rsidR="0062499F" w:rsidRDefault="006E5079">
      <w:pPr>
        <w:rPr>
          <w:b/>
        </w:rPr>
      </w:pPr>
      <w:r w:rsidRPr="00335B2A">
        <w:rPr>
          <w:b/>
        </w:rPr>
        <w:t>Skinner</w:t>
      </w:r>
    </w:p>
    <w:p w14:paraId="32280AAA" w14:textId="293428FC" w:rsidR="00ED746D" w:rsidRPr="00E6166A" w:rsidRDefault="00ED746D">
      <w:pPr>
        <w:rPr>
          <w:b/>
          <w:lang w:val="en-US"/>
        </w:rPr>
      </w:pPr>
      <w:r w:rsidRPr="00E6166A">
        <w:rPr>
          <w:lang w:val="en-US"/>
        </w:rPr>
        <w:t>Skinner,</w:t>
      </w:r>
      <w:r w:rsidR="0062499F" w:rsidRPr="00E6166A">
        <w:rPr>
          <w:lang w:val="en-US"/>
        </w:rPr>
        <w:t xml:space="preserve"> Quentin</w:t>
      </w:r>
      <w:r w:rsidR="00814100" w:rsidRPr="00E6166A">
        <w:rPr>
          <w:lang w:val="en-US"/>
        </w:rPr>
        <w:t xml:space="preserve"> </w:t>
      </w:r>
      <w:r w:rsidR="00814100" w:rsidRPr="00E6166A">
        <w:rPr>
          <w:i/>
          <w:lang w:val="en-US"/>
        </w:rPr>
        <w:t>Machiavelli</w:t>
      </w:r>
      <w:r w:rsidR="00814100" w:rsidRPr="00E6166A">
        <w:rPr>
          <w:lang w:val="en-US"/>
        </w:rPr>
        <w:t xml:space="preserve"> </w:t>
      </w:r>
      <w:r w:rsidR="000F684C" w:rsidRPr="00E6166A">
        <w:rPr>
          <w:lang w:val="en-US"/>
        </w:rPr>
        <w:t>(1981)</w:t>
      </w:r>
      <w:r w:rsidR="005776EF">
        <w:rPr>
          <w:lang w:val="en-US"/>
        </w:rPr>
        <w:t xml:space="preserve"> ISBN: 91 7173 028 1</w:t>
      </w:r>
      <w:r w:rsidR="000F684C" w:rsidRPr="00E6166A">
        <w:rPr>
          <w:lang w:val="en-US"/>
        </w:rPr>
        <w:t xml:space="preserve"> </w:t>
      </w:r>
      <w:proofErr w:type="spellStart"/>
      <w:r w:rsidR="00814100" w:rsidRPr="00E6166A">
        <w:rPr>
          <w:lang w:val="en-US"/>
        </w:rPr>
        <w:t>eller</w:t>
      </w:r>
      <w:proofErr w:type="spellEnd"/>
      <w:r w:rsidR="00F05310" w:rsidRPr="00E6166A">
        <w:rPr>
          <w:lang w:val="en-US"/>
        </w:rPr>
        <w:t xml:space="preserve"> </w:t>
      </w:r>
      <w:r w:rsidR="00814100" w:rsidRPr="00E6166A">
        <w:rPr>
          <w:i/>
          <w:lang w:val="en-US"/>
        </w:rPr>
        <w:t xml:space="preserve">Machiavelli: </w:t>
      </w:r>
      <w:r w:rsidR="00F05310" w:rsidRPr="00E6166A">
        <w:rPr>
          <w:i/>
          <w:lang w:val="en-US"/>
        </w:rPr>
        <w:t>A Very Short Introduction</w:t>
      </w:r>
      <w:r w:rsidR="00F05310" w:rsidRPr="00E6166A">
        <w:rPr>
          <w:lang w:val="en-US"/>
        </w:rPr>
        <w:t xml:space="preserve"> </w:t>
      </w:r>
      <w:r w:rsidR="000F684C" w:rsidRPr="00E6166A">
        <w:rPr>
          <w:lang w:val="en-US"/>
        </w:rPr>
        <w:t>(2000)</w:t>
      </w:r>
      <w:r w:rsidR="00F54078">
        <w:rPr>
          <w:lang w:val="en-US"/>
        </w:rPr>
        <w:t xml:space="preserve"> ISBN: 978-0-192-85407-0</w:t>
      </w:r>
      <w:r w:rsidR="000F684C" w:rsidRPr="00E6166A">
        <w:rPr>
          <w:lang w:val="en-US"/>
        </w:rPr>
        <w:t xml:space="preserve"> </w:t>
      </w:r>
      <w:proofErr w:type="spellStart"/>
      <w:proofErr w:type="gramStart"/>
      <w:r w:rsidR="00F05310" w:rsidRPr="00E6166A">
        <w:rPr>
          <w:lang w:val="en-US"/>
        </w:rPr>
        <w:t>eller</w:t>
      </w:r>
      <w:proofErr w:type="spellEnd"/>
      <w:r w:rsidRPr="00E6166A">
        <w:rPr>
          <w:lang w:val="en-US"/>
        </w:rPr>
        <w:t xml:space="preserve"> </w:t>
      </w:r>
      <w:r w:rsidR="00F05310" w:rsidRPr="00E6166A">
        <w:rPr>
          <w:lang w:val="en-US"/>
        </w:rPr>
        <w:t xml:space="preserve"> </w:t>
      </w:r>
      <w:r w:rsidRPr="00E6166A">
        <w:rPr>
          <w:i/>
          <w:lang w:val="en-US"/>
        </w:rPr>
        <w:t>Niccolò</w:t>
      </w:r>
      <w:proofErr w:type="gramEnd"/>
      <w:r w:rsidRPr="00E6166A">
        <w:rPr>
          <w:i/>
          <w:lang w:val="en-US"/>
        </w:rPr>
        <w:t xml:space="preserve"> </w:t>
      </w:r>
      <w:proofErr w:type="spellStart"/>
      <w:r w:rsidRPr="00E6166A">
        <w:rPr>
          <w:i/>
          <w:lang w:val="en-US"/>
        </w:rPr>
        <w:t>Macchiavelli</w:t>
      </w:r>
      <w:proofErr w:type="spellEnd"/>
      <w:r w:rsidRPr="00E6166A">
        <w:rPr>
          <w:i/>
          <w:lang w:val="en-US"/>
        </w:rPr>
        <w:t xml:space="preserve">: </w:t>
      </w:r>
      <w:proofErr w:type="spellStart"/>
      <w:r w:rsidRPr="00E6166A">
        <w:rPr>
          <w:i/>
          <w:lang w:val="en-US"/>
        </w:rPr>
        <w:t>En</w:t>
      </w:r>
      <w:proofErr w:type="spellEnd"/>
      <w:r w:rsidRPr="00E6166A">
        <w:rPr>
          <w:i/>
          <w:lang w:val="en-US"/>
        </w:rPr>
        <w:t xml:space="preserve"> </w:t>
      </w:r>
      <w:proofErr w:type="spellStart"/>
      <w:r w:rsidRPr="00E6166A">
        <w:rPr>
          <w:i/>
          <w:lang w:val="en-US"/>
        </w:rPr>
        <w:t>introduktion</w:t>
      </w:r>
      <w:proofErr w:type="spellEnd"/>
      <w:r w:rsidR="00F05310" w:rsidRPr="00E6166A">
        <w:rPr>
          <w:lang w:val="en-US"/>
        </w:rPr>
        <w:t xml:space="preserve"> </w:t>
      </w:r>
      <w:r w:rsidR="000F684C" w:rsidRPr="00E6166A">
        <w:rPr>
          <w:lang w:val="en-US"/>
        </w:rPr>
        <w:t xml:space="preserve">(1993) </w:t>
      </w:r>
      <w:proofErr w:type="spellStart"/>
      <w:r w:rsidR="00F05310" w:rsidRPr="00E6166A">
        <w:rPr>
          <w:lang w:val="en-US"/>
        </w:rPr>
        <w:t>valfri</w:t>
      </w:r>
      <w:proofErr w:type="spellEnd"/>
      <w:r w:rsidR="00F05310" w:rsidRPr="00E6166A">
        <w:rPr>
          <w:lang w:val="en-US"/>
        </w:rPr>
        <w:t xml:space="preserve"> </w:t>
      </w:r>
      <w:proofErr w:type="spellStart"/>
      <w:r w:rsidR="00F05310" w:rsidRPr="00E6166A">
        <w:rPr>
          <w:lang w:val="en-US"/>
        </w:rPr>
        <w:t>utgåva</w:t>
      </w:r>
      <w:proofErr w:type="spellEnd"/>
      <w:r w:rsidRPr="00E6166A">
        <w:rPr>
          <w:lang w:val="en-US"/>
        </w:rPr>
        <w:t>.</w:t>
      </w:r>
      <w:r w:rsidR="006859BB">
        <w:rPr>
          <w:lang w:val="en-US"/>
        </w:rPr>
        <w:t xml:space="preserve"> </w:t>
      </w:r>
      <w:r w:rsidR="008B1F12">
        <w:rPr>
          <w:lang w:val="en-US"/>
        </w:rPr>
        <w:t>(125 s.)</w:t>
      </w:r>
    </w:p>
    <w:p w14:paraId="20C305FB" w14:textId="2BA037CF" w:rsidR="008D326C" w:rsidRPr="00E6166A" w:rsidRDefault="008D326C" w:rsidP="008D326C">
      <w:r w:rsidRPr="00586184">
        <w:rPr>
          <w:lang w:val="en-US"/>
        </w:rPr>
        <w:lastRenderedPageBreak/>
        <w:t>Skinner,</w:t>
      </w:r>
      <w:r w:rsidR="00E6166A" w:rsidRPr="00E6166A">
        <w:rPr>
          <w:lang w:val="en-US"/>
        </w:rPr>
        <w:t xml:space="preserve"> </w:t>
      </w:r>
      <w:r w:rsidR="00E6166A" w:rsidRPr="00586184">
        <w:rPr>
          <w:lang w:val="en-US"/>
        </w:rPr>
        <w:t>Quentin</w:t>
      </w:r>
      <w:r w:rsidR="00E6166A">
        <w:rPr>
          <w:lang w:val="en-US"/>
        </w:rPr>
        <w:t>,</w:t>
      </w:r>
      <w:r w:rsidRPr="00586184">
        <w:rPr>
          <w:lang w:val="en-US"/>
        </w:rPr>
        <w:t xml:space="preserve"> “Meaning and Underst</w:t>
      </w:r>
      <w:r w:rsidR="00E6166A">
        <w:rPr>
          <w:lang w:val="en-US"/>
        </w:rPr>
        <w:t xml:space="preserve">anding in the History of Ideas” </w:t>
      </w:r>
      <w:proofErr w:type="spellStart"/>
      <w:r w:rsidR="00E6166A">
        <w:rPr>
          <w:lang w:val="en-US"/>
        </w:rPr>
        <w:t>Ingår</w:t>
      </w:r>
      <w:proofErr w:type="spellEnd"/>
      <w:r w:rsidR="00E6166A">
        <w:rPr>
          <w:lang w:val="en-US"/>
        </w:rPr>
        <w:t xml:space="preserve"> </w:t>
      </w:r>
      <w:proofErr w:type="spellStart"/>
      <w:r w:rsidR="00E6166A">
        <w:rPr>
          <w:lang w:val="en-US"/>
        </w:rPr>
        <w:t>i</w:t>
      </w:r>
      <w:proofErr w:type="spellEnd"/>
      <w:r w:rsidR="00E6166A">
        <w:rPr>
          <w:lang w:val="en-US"/>
        </w:rPr>
        <w:t>:</w:t>
      </w:r>
      <w:r w:rsidRPr="00586184">
        <w:rPr>
          <w:lang w:val="en-US"/>
        </w:rPr>
        <w:t xml:space="preserve"> </w:t>
      </w:r>
      <w:r w:rsidRPr="007D6F01">
        <w:rPr>
          <w:i/>
          <w:lang w:val="en-US"/>
        </w:rPr>
        <w:t>History and Theory</w:t>
      </w:r>
      <w:r w:rsidR="00E6166A">
        <w:rPr>
          <w:lang w:val="en-US"/>
        </w:rPr>
        <w:t xml:space="preserve"> 1969, vol.  </w:t>
      </w:r>
      <w:r w:rsidR="00E6166A" w:rsidRPr="00E6166A">
        <w:t xml:space="preserve">8, nr. </w:t>
      </w:r>
      <w:r w:rsidRPr="00E6166A">
        <w:t>1 (</w:t>
      </w:r>
      <w:r w:rsidR="00E6166A">
        <w:t xml:space="preserve">s. </w:t>
      </w:r>
      <w:proofErr w:type="gramStart"/>
      <w:r w:rsidR="00E6166A">
        <w:t>3-53</w:t>
      </w:r>
      <w:proofErr w:type="gramEnd"/>
      <w:r w:rsidR="008B1F12">
        <w:t>, 51 s.</w:t>
      </w:r>
      <w:r w:rsidRPr="00E6166A">
        <w:t>)</w:t>
      </w:r>
      <w:r w:rsidR="00E6166A">
        <w:t xml:space="preserve"> (Elektronisk) </w:t>
      </w:r>
      <w:r w:rsidRPr="00E6166A">
        <w:t>http://www.jstor.org.ludwig.lub.lu.se/stable/pdf/2504188.pdf</w:t>
      </w:r>
    </w:p>
    <w:p w14:paraId="5ED7E58C" w14:textId="3C89CA9B" w:rsidR="002D13BD" w:rsidRPr="00335B2A" w:rsidRDefault="002D13BD" w:rsidP="008D326C">
      <w:r>
        <w:t>Liedman,</w:t>
      </w:r>
      <w:r w:rsidR="0065494C" w:rsidRPr="0065494C">
        <w:t xml:space="preserve"> </w:t>
      </w:r>
      <w:r w:rsidR="0065494C">
        <w:t>Sven-Eric,</w:t>
      </w:r>
      <w:r>
        <w:t xml:space="preserve"> ”Quentin Skinner </w:t>
      </w:r>
      <w:r w:rsidR="0065494C">
        <w:t>och den politiska idéhistorien” Ingår i:</w:t>
      </w:r>
      <w:r>
        <w:t xml:space="preserve"> </w:t>
      </w:r>
      <w:proofErr w:type="spellStart"/>
      <w:r w:rsidRPr="00802BE1">
        <w:rPr>
          <w:i/>
        </w:rPr>
        <w:t>Lychnos</w:t>
      </w:r>
      <w:proofErr w:type="spellEnd"/>
      <w:r w:rsidR="0065494C">
        <w:t xml:space="preserve"> </w:t>
      </w:r>
      <w:proofErr w:type="gramStart"/>
      <w:r w:rsidR="0065494C">
        <w:t>1979-1980</w:t>
      </w:r>
      <w:proofErr w:type="gramEnd"/>
      <w:r>
        <w:t xml:space="preserve"> </w:t>
      </w:r>
      <w:r w:rsidR="0065494C">
        <w:t xml:space="preserve">(s. </w:t>
      </w:r>
      <w:r>
        <w:t>280-287</w:t>
      </w:r>
      <w:r w:rsidR="008B1F12">
        <w:t>, 8 s.</w:t>
      </w:r>
      <w:r w:rsidR="0065494C">
        <w:t>)</w:t>
      </w:r>
      <w:r>
        <w:t>.</w:t>
      </w:r>
    </w:p>
    <w:p w14:paraId="4C1DD2C0" w14:textId="0D2E5DF3" w:rsidR="00ED746D" w:rsidRPr="001F01C7" w:rsidRDefault="00ED746D" w:rsidP="008D326C">
      <w:pPr>
        <w:rPr>
          <w:lang w:val="en-US"/>
        </w:rPr>
      </w:pPr>
      <w:r w:rsidRPr="00586184">
        <w:rPr>
          <w:lang w:val="en-US"/>
        </w:rPr>
        <w:t xml:space="preserve">Skinner, </w:t>
      </w:r>
      <w:r w:rsidR="00CE73F6" w:rsidRPr="00586184">
        <w:rPr>
          <w:lang w:val="en-US"/>
        </w:rPr>
        <w:t xml:space="preserve">Quentin </w:t>
      </w:r>
      <w:r w:rsidRPr="00586184">
        <w:rPr>
          <w:lang w:val="en-US"/>
        </w:rPr>
        <w:t>“</w:t>
      </w:r>
      <w:proofErr w:type="spellStart"/>
      <w:r w:rsidRPr="00586184">
        <w:rPr>
          <w:lang w:val="en-US"/>
        </w:rPr>
        <w:t>Macchiavelli’s</w:t>
      </w:r>
      <w:proofErr w:type="spellEnd"/>
      <w:r w:rsidRPr="00586184">
        <w:rPr>
          <w:lang w:val="en-US"/>
        </w:rPr>
        <w:t xml:space="preserve"> </w:t>
      </w:r>
      <w:proofErr w:type="spellStart"/>
      <w:r w:rsidRPr="00586184">
        <w:rPr>
          <w:i/>
          <w:lang w:val="en-US"/>
        </w:rPr>
        <w:t>Discorsi</w:t>
      </w:r>
      <w:proofErr w:type="spellEnd"/>
      <w:r w:rsidRPr="00586184">
        <w:rPr>
          <w:lang w:val="en-US"/>
        </w:rPr>
        <w:t xml:space="preserve"> and the pre-humanist origins </w:t>
      </w:r>
      <w:r w:rsidR="00CE73F6">
        <w:rPr>
          <w:lang w:val="en-US"/>
        </w:rPr>
        <w:t xml:space="preserve">of republican ideas” </w:t>
      </w:r>
      <w:proofErr w:type="spellStart"/>
      <w:r w:rsidR="00CE73F6">
        <w:rPr>
          <w:lang w:val="en-US"/>
        </w:rPr>
        <w:t>Ingår</w:t>
      </w:r>
      <w:proofErr w:type="spellEnd"/>
      <w:r w:rsidRPr="00586184">
        <w:rPr>
          <w:lang w:val="en-US"/>
        </w:rPr>
        <w:t xml:space="preserve"> </w:t>
      </w:r>
      <w:proofErr w:type="spellStart"/>
      <w:r w:rsidRPr="00586184">
        <w:rPr>
          <w:lang w:val="en-US"/>
        </w:rPr>
        <w:t>i</w:t>
      </w:r>
      <w:proofErr w:type="spellEnd"/>
      <w:r w:rsidRPr="00586184">
        <w:rPr>
          <w:lang w:val="en-US"/>
        </w:rPr>
        <w:t xml:space="preserve">: </w:t>
      </w:r>
      <w:proofErr w:type="spellStart"/>
      <w:r w:rsidRPr="00586184">
        <w:rPr>
          <w:i/>
          <w:lang w:val="en-US"/>
        </w:rPr>
        <w:t>Macchiavelli</w:t>
      </w:r>
      <w:proofErr w:type="spellEnd"/>
      <w:r w:rsidRPr="00586184">
        <w:rPr>
          <w:i/>
          <w:lang w:val="en-US"/>
        </w:rPr>
        <w:t xml:space="preserve"> and Republicanism</w:t>
      </w:r>
      <w:r w:rsidR="001F01C7">
        <w:rPr>
          <w:lang w:val="en-US"/>
        </w:rPr>
        <w:t xml:space="preserve"> (1990). </w:t>
      </w:r>
      <w:r w:rsidRPr="001F01C7">
        <w:t>Block,</w:t>
      </w:r>
      <w:r w:rsidR="001F01C7" w:rsidRPr="001F01C7">
        <w:t xml:space="preserve"> Gisela,</w:t>
      </w:r>
      <w:r w:rsidRPr="001F01C7">
        <w:t xml:space="preserve"> Skinner</w:t>
      </w:r>
      <w:r w:rsidR="001F01C7" w:rsidRPr="001F01C7">
        <w:t>, Quentin</w:t>
      </w:r>
      <w:r w:rsidRPr="001F01C7">
        <w:t xml:space="preserve"> &amp; </w:t>
      </w:r>
      <w:proofErr w:type="spellStart"/>
      <w:r w:rsidR="00F32639" w:rsidRPr="001F01C7">
        <w:t>Viroli</w:t>
      </w:r>
      <w:proofErr w:type="spellEnd"/>
      <w:r w:rsidR="001F01C7" w:rsidRPr="001F01C7">
        <w:t>, Maurizio</w:t>
      </w:r>
      <w:r w:rsidR="00F32639" w:rsidRPr="001F01C7">
        <w:t xml:space="preserve"> (</w:t>
      </w:r>
      <w:r w:rsidR="001F01C7" w:rsidRPr="001F01C7">
        <w:t xml:space="preserve">red.) </w:t>
      </w:r>
      <w:r w:rsidR="00F32639" w:rsidRPr="001F01C7">
        <w:rPr>
          <w:lang w:val="en-US"/>
        </w:rPr>
        <w:t>Ca</w:t>
      </w:r>
      <w:r w:rsidR="001156C0" w:rsidRPr="001F01C7">
        <w:rPr>
          <w:lang w:val="en-US"/>
        </w:rPr>
        <w:t>m</w:t>
      </w:r>
      <w:r w:rsidR="00F32639" w:rsidRPr="001F01C7">
        <w:rPr>
          <w:lang w:val="en-US"/>
        </w:rPr>
        <w:t>bridge: Cambridge Un</w:t>
      </w:r>
      <w:r w:rsidR="007D6F01" w:rsidRPr="001F01C7">
        <w:rPr>
          <w:lang w:val="en-US"/>
        </w:rPr>
        <w:t xml:space="preserve">iversity Press </w:t>
      </w:r>
      <w:r w:rsidR="001F01C7" w:rsidRPr="001F01C7">
        <w:rPr>
          <w:lang w:val="en-US"/>
        </w:rPr>
        <w:t xml:space="preserve">(s. </w:t>
      </w:r>
      <w:proofErr w:type="gramStart"/>
      <w:r w:rsidR="007D6F01" w:rsidRPr="001F01C7">
        <w:rPr>
          <w:lang w:val="en-US"/>
        </w:rPr>
        <w:t>121-141</w:t>
      </w:r>
      <w:proofErr w:type="gramEnd"/>
      <w:r w:rsidR="008B1F12">
        <w:rPr>
          <w:lang w:val="en-US"/>
        </w:rPr>
        <w:t>, 21 s.</w:t>
      </w:r>
      <w:r w:rsidR="001F01C7" w:rsidRPr="001F01C7">
        <w:rPr>
          <w:lang w:val="en-US"/>
        </w:rPr>
        <w:t>) (</w:t>
      </w:r>
      <w:proofErr w:type="spellStart"/>
      <w:r w:rsidR="001F01C7" w:rsidRPr="001F01C7">
        <w:rPr>
          <w:lang w:val="en-US"/>
        </w:rPr>
        <w:t>Elektronisk</w:t>
      </w:r>
      <w:proofErr w:type="spellEnd"/>
      <w:r w:rsidR="001F01C7" w:rsidRPr="001F01C7">
        <w:rPr>
          <w:lang w:val="en-US"/>
        </w:rPr>
        <w:t>)</w:t>
      </w:r>
      <w:r w:rsidR="007D6F01" w:rsidRPr="001F01C7">
        <w:rPr>
          <w:lang w:val="en-US"/>
        </w:rPr>
        <w:t xml:space="preserve"> </w:t>
      </w:r>
      <w:r w:rsidR="007402C0" w:rsidRPr="001F01C7">
        <w:rPr>
          <w:lang w:val="en-US"/>
        </w:rPr>
        <w:t>https://www-cambridge-org.ludwig.lub.lu.se/core/services/aop-cambridge-core/content/view/C50F744C104342F1F94BFFAB65514816/9780511598463c6_p121-142_CBO.pdf/machiavelli-s-discorsi-and-the-pre-humanist-origins-of-republican-ideas.pdf</w:t>
      </w:r>
      <w:r w:rsidR="007D6F01" w:rsidRPr="001F01C7">
        <w:rPr>
          <w:lang w:val="en-US"/>
        </w:rPr>
        <w:t>.</w:t>
      </w:r>
    </w:p>
    <w:p w14:paraId="06C42207" w14:textId="77777777" w:rsidR="000F164C" w:rsidRPr="000F164C" w:rsidRDefault="000F164C" w:rsidP="000F164C">
      <w:pPr>
        <w:rPr>
          <w:b/>
        </w:rPr>
      </w:pPr>
      <w:r w:rsidRPr="000F164C">
        <w:rPr>
          <w:b/>
        </w:rPr>
        <w:t xml:space="preserve">Carlo </w:t>
      </w:r>
      <w:proofErr w:type="spellStart"/>
      <w:r w:rsidRPr="000F164C">
        <w:rPr>
          <w:b/>
        </w:rPr>
        <w:t>Ginzburg</w:t>
      </w:r>
      <w:proofErr w:type="spellEnd"/>
    </w:p>
    <w:p w14:paraId="7D7835EA" w14:textId="2E90D834" w:rsidR="00AC0CD3" w:rsidRDefault="00AC0CD3" w:rsidP="00AC0CD3">
      <w:proofErr w:type="spellStart"/>
      <w:r w:rsidRPr="00F32639">
        <w:t>Ginzburg</w:t>
      </w:r>
      <w:proofErr w:type="spellEnd"/>
      <w:r>
        <w:t xml:space="preserve">, </w:t>
      </w:r>
      <w:r w:rsidR="00BF5DEF">
        <w:t>Carlo</w:t>
      </w:r>
      <w:r w:rsidR="00BF5DEF" w:rsidRPr="00AC0CD3">
        <w:rPr>
          <w:i/>
        </w:rPr>
        <w:t xml:space="preserve"> </w:t>
      </w:r>
      <w:r w:rsidR="009E243E">
        <w:rPr>
          <w:i/>
        </w:rPr>
        <w:t xml:space="preserve">The </w:t>
      </w:r>
      <w:proofErr w:type="spellStart"/>
      <w:r w:rsidR="009E243E">
        <w:rPr>
          <w:i/>
        </w:rPr>
        <w:t>Cheese</w:t>
      </w:r>
      <w:proofErr w:type="spellEnd"/>
      <w:r w:rsidR="009E243E">
        <w:rPr>
          <w:i/>
        </w:rPr>
        <w:t xml:space="preserve"> and the Worms</w:t>
      </w:r>
      <w:r w:rsidR="001A02F7">
        <w:rPr>
          <w:i/>
        </w:rPr>
        <w:t xml:space="preserve">: The Cosmos </w:t>
      </w:r>
      <w:proofErr w:type="spellStart"/>
      <w:r w:rsidR="001A02F7">
        <w:rPr>
          <w:i/>
        </w:rPr>
        <w:t>of</w:t>
      </w:r>
      <w:proofErr w:type="spellEnd"/>
      <w:r w:rsidR="001A02F7">
        <w:rPr>
          <w:i/>
        </w:rPr>
        <w:t xml:space="preserve"> a </w:t>
      </w:r>
      <w:proofErr w:type="spellStart"/>
      <w:r w:rsidR="001A02F7">
        <w:rPr>
          <w:i/>
        </w:rPr>
        <w:t>Sixteenth</w:t>
      </w:r>
      <w:proofErr w:type="spellEnd"/>
      <w:r w:rsidR="001A02F7">
        <w:rPr>
          <w:i/>
        </w:rPr>
        <w:t>-Century Miller</w:t>
      </w:r>
      <w:r w:rsidR="001A02F7">
        <w:t xml:space="preserve"> (1980) eller </w:t>
      </w:r>
      <w:r w:rsidRPr="00AC0CD3">
        <w:rPr>
          <w:i/>
        </w:rPr>
        <w:t>Osten och maskarna: En 1500-talsmjölnares tankar om skapelsen</w:t>
      </w:r>
      <w:r w:rsidR="001A02F7">
        <w:t xml:space="preserve"> (1983) valfri utgåva</w:t>
      </w:r>
      <w:r>
        <w:t>.</w:t>
      </w:r>
      <w:r w:rsidR="00062AFC">
        <w:t xml:space="preserve"> (242 s.)</w:t>
      </w:r>
    </w:p>
    <w:p w14:paraId="77D09CEA" w14:textId="05C318D6" w:rsidR="00AC0CD3" w:rsidRDefault="00A77C32" w:rsidP="00AC0CD3">
      <w:proofErr w:type="spellStart"/>
      <w:r>
        <w:t>Ginzburg</w:t>
      </w:r>
      <w:proofErr w:type="spellEnd"/>
      <w:r>
        <w:t>,</w:t>
      </w:r>
      <w:r w:rsidR="00101D13" w:rsidRPr="00101D13">
        <w:t xml:space="preserve"> </w:t>
      </w:r>
      <w:r w:rsidR="00101D13">
        <w:t>Carlo</w:t>
      </w:r>
      <w:r>
        <w:t xml:space="preserve"> ”</w:t>
      </w:r>
      <w:r w:rsidR="00AC0CD3" w:rsidRPr="00F32639">
        <w:t>Ledtrådar</w:t>
      </w:r>
      <w:r>
        <w:t>: Det te</w:t>
      </w:r>
      <w:r w:rsidR="00101D13">
        <w:t>ckentydande paradigmets rötter” Ingår i:</w:t>
      </w:r>
      <w:r>
        <w:t xml:space="preserve"> </w:t>
      </w:r>
      <w:r w:rsidRPr="003E6C15">
        <w:rPr>
          <w:i/>
        </w:rPr>
        <w:t>Häften för kritiska studier</w:t>
      </w:r>
      <w:r w:rsidR="00101D13">
        <w:t xml:space="preserve"> </w:t>
      </w:r>
      <w:r w:rsidR="00F1138E">
        <w:t>1983. vol.</w:t>
      </w:r>
      <w:r>
        <w:t xml:space="preserve"> </w:t>
      </w:r>
      <w:r w:rsidR="003E6C15">
        <w:t>16</w:t>
      </w:r>
      <w:r w:rsidR="00F1138E">
        <w:t xml:space="preserve">, nr. </w:t>
      </w:r>
      <w:r w:rsidR="00534CE0">
        <w:t>3</w:t>
      </w:r>
      <w:r w:rsidR="006A5EE9">
        <w:t xml:space="preserve"> </w:t>
      </w:r>
      <w:r w:rsidR="00F1138E">
        <w:t>(</w:t>
      </w:r>
      <w:r w:rsidR="00143B07">
        <w:t xml:space="preserve">s. </w:t>
      </w:r>
      <w:proofErr w:type="gramStart"/>
      <w:r w:rsidR="00143B07">
        <w:t>8-39</w:t>
      </w:r>
      <w:proofErr w:type="gramEnd"/>
      <w:r w:rsidR="00062AFC">
        <w:t>, 32 s.</w:t>
      </w:r>
      <w:r w:rsidR="00143B07">
        <w:t>)</w:t>
      </w:r>
      <w:r w:rsidR="003E6C15">
        <w:t>.</w:t>
      </w:r>
    </w:p>
    <w:p w14:paraId="46D676D4" w14:textId="289C8A55" w:rsidR="00A211F3" w:rsidRDefault="00A211F3" w:rsidP="00AC0CD3">
      <w:r>
        <w:t>Ambjörnsson,</w:t>
      </w:r>
      <w:r w:rsidR="00143B07" w:rsidRPr="00143B07">
        <w:t xml:space="preserve"> </w:t>
      </w:r>
      <w:r w:rsidR="00143B07">
        <w:t>Ronny</w:t>
      </w:r>
      <w:r>
        <w:t xml:space="preserve"> ”</w:t>
      </w:r>
      <w:r w:rsidR="00BC7D0B">
        <w:t>Om möjligh</w:t>
      </w:r>
      <w:r w:rsidR="00143B07">
        <w:t>eten av en folkets idéhistoria” Ingår i:</w:t>
      </w:r>
      <w:r w:rsidR="00BC7D0B">
        <w:t xml:space="preserve"> </w:t>
      </w:r>
      <w:proofErr w:type="spellStart"/>
      <w:r w:rsidR="00BC7D0B" w:rsidRPr="00BC7D0B">
        <w:rPr>
          <w:i/>
        </w:rPr>
        <w:t>Lychnos</w:t>
      </w:r>
      <w:proofErr w:type="spellEnd"/>
      <w:r w:rsidR="00143B07">
        <w:t xml:space="preserve"> 1983</w:t>
      </w:r>
      <w:r w:rsidR="00BC7D0B">
        <w:t xml:space="preserve"> </w:t>
      </w:r>
      <w:r w:rsidR="00143B07">
        <w:t xml:space="preserve">(s. </w:t>
      </w:r>
      <w:proofErr w:type="gramStart"/>
      <w:r w:rsidR="00143B07">
        <w:t>158-165</w:t>
      </w:r>
      <w:proofErr w:type="gramEnd"/>
      <w:r w:rsidR="00062AFC">
        <w:t>, 8 s.</w:t>
      </w:r>
      <w:r w:rsidR="00143B07">
        <w:t>)</w:t>
      </w:r>
    </w:p>
    <w:p w14:paraId="259E11A0" w14:textId="1873A863" w:rsidR="00BD778D" w:rsidRPr="00F15FE6" w:rsidRDefault="00441C29" w:rsidP="00AC0CD3">
      <w:proofErr w:type="spellStart"/>
      <w:r>
        <w:t>Asztalos</w:t>
      </w:r>
      <w:proofErr w:type="spellEnd"/>
      <w:r>
        <w:t>,</w:t>
      </w:r>
      <w:r w:rsidR="00DE01E1" w:rsidRPr="00DE01E1">
        <w:t xml:space="preserve"> </w:t>
      </w:r>
      <w:r w:rsidR="00DE01E1">
        <w:t>Monika,</w:t>
      </w:r>
      <w:r>
        <w:t xml:space="preserve"> Bloggpost, </w:t>
      </w:r>
      <w:r w:rsidRPr="00441C29">
        <w:t>http://www.signum.se/archive/read.php?id=2085</w:t>
      </w:r>
      <w:r>
        <w:t>, 9 mars, 2017.</w:t>
      </w:r>
      <w:r w:rsidR="00062AFC">
        <w:t xml:space="preserve"> (1 s.)</w:t>
      </w:r>
    </w:p>
    <w:p w14:paraId="60C41E7E" w14:textId="77777777" w:rsidR="00714DBD" w:rsidRDefault="00714DBD" w:rsidP="00AC0CD3">
      <w:pPr>
        <w:rPr>
          <w:b/>
        </w:rPr>
      </w:pPr>
    </w:p>
    <w:p w14:paraId="5ED2A4AF" w14:textId="77777777" w:rsidR="00714DBD" w:rsidRDefault="00714DBD" w:rsidP="00AC0CD3">
      <w:pPr>
        <w:rPr>
          <w:b/>
        </w:rPr>
      </w:pPr>
    </w:p>
    <w:p w14:paraId="5204B067" w14:textId="77777777" w:rsidR="00714DBD" w:rsidRDefault="00714DBD" w:rsidP="00AC0CD3">
      <w:pPr>
        <w:rPr>
          <w:b/>
        </w:rPr>
      </w:pPr>
    </w:p>
    <w:p w14:paraId="43A2EBFB" w14:textId="74A42FE5" w:rsidR="00AC0CD3" w:rsidRPr="00AC0CD3" w:rsidRDefault="00AC0CD3" w:rsidP="00AC0CD3">
      <w:pPr>
        <w:rPr>
          <w:b/>
        </w:rPr>
      </w:pPr>
      <w:r w:rsidRPr="00AC0CD3">
        <w:rPr>
          <w:b/>
        </w:rPr>
        <w:t>Michel Foucault</w:t>
      </w:r>
    </w:p>
    <w:p w14:paraId="12C3355E" w14:textId="496B4AFE" w:rsidR="00D35566" w:rsidRPr="00F32639" w:rsidRDefault="00335B2A">
      <w:r w:rsidRPr="00F606F6">
        <w:t>Foucault,</w:t>
      </w:r>
      <w:r w:rsidR="006B59D7" w:rsidRPr="006B59D7">
        <w:t xml:space="preserve"> </w:t>
      </w:r>
      <w:r w:rsidR="006B59D7" w:rsidRPr="00F606F6">
        <w:t>Michel</w:t>
      </w:r>
      <w:r w:rsidR="007748D0">
        <w:t xml:space="preserve"> (1987).</w:t>
      </w:r>
      <w:r w:rsidRPr="00F606F6">
        <w:t xml:space="preserve"> </w:t>
      </w:r>
      <w:r w:rsidRPr="00F606F6">
        <w:rPr>
          <w:i/>
        </w:rPr>
        <w:t>Övervakning och straff: Fängelsets födelse</w:t>
      </w:r>
      <w:r w:rsidR="007748D0">
        <w:t>,</w:t>
      </w:r>
      <w:r w:rsidRPr="00F606F6">
        <w:t xml:space="preserve"> Lund: Arkiv</w:t>
      </w:r>
      <w:r w:rsidR="00CD603E">
        <w:t xml:space="preserve"> förlag,</w:t>
      </w:r>
      <w:r w:rsidR="007748D0">
        <w:t xml:space="preserve"> ISBN:</w:t>
      </w:r>
      <w:r w:rsidRPr="00F606F6">
        <w:t xml:space="preserve"> </w:t>
      </w:r>
      <w:r w:rsidR="00CD603E">
        <w:t xml:space="preserve">91 7924 0208 </w:t>
      </w:r>
      <w:r w:rsidR="00602537">
        <w:t>(205</w:t>
      </w:r>
      <w:r w:rsidR="00CD603E">
        <w:t xml:space="preserve"> s.</w:t>
      </w:r>
      <w:r w:rsidR="00602537">
        <w:t>)</w:t>
      </w:r>
      <w:r w:rsidR="00CD603E">
        <w:t xml:space="preserve"> enligt följande: </w:t>
      </w:r>
      <w:r w:rsidRPr="00F606F6">
        <w:t>i-xxii (”Inledning”</w:t>
      </w:r>
      <w:r>
        <w:t xml:space="preserve"> av Sune Sunesson), </w:t>
      </w:r>
      <w:proofErr w:type="gramStart"/>
      <w:r>
        <w:t>9-83</w:t>
      </w:r>
      <w:proofErr w:type="gramEnd"/>
      <w:r>
        <w:t xml:space="preserve"> (kap.</w:t>
      </w:r>
      <w:r w:rsidR="00CD603E">
        <w:t xml:space="preserve"> I:1-I:2), 159-</w:t>
      </w:r>
      <w:r>
        <w:t>198 (kap. III:1), 228-298 (kap. III:3-IV</w:t>
      </w:r>
      <w:r w:rsidRPr="00F606F6">
        <w:t>:1)</w:t>
      </w:r>
      <w:r w:rsidR="00062AFC">
        <w:t xml:space="preserve"> (186 s.)</w:t>
      </w:r>
    </w:p>
    <w:p w14:paraId="64C9C6CF" w14:textId="3428BEA0" w:rsidR="00BF43A4" w:rsidRPr="00F32639" w:rsidRDefault="00DB432B" w:rsidP="00BF43A4">
      <w:r w:rsidRPr="00F606F6">
        <w:t>Nilsson,</w:t>
      </w:r>
      <w:r w:rsidR="00314521" w:rsidRPr="00314521">
        <w:t xml:space="preserve"> </w:t>
      </w:r>
      <w:proofErr w:type="spellStart"/>
      <w:r w:rsidR="00314521" w:rsidRPr="00F606F6">
        <w:t>Roddy</w:t>
      </w:r>
      <w:proofErr w:type="spellEnd"/>
      <w:r w:rsidR="00314521">
        <w:t xml:space="preserve">, </w:t>
      </w:r>
      <w:r>
        <w:t>”Foucault, historien och historikern: Receptionen av Foucault i</w:t>
      </w:r>
      <w:r w:rsidR="00314521">
        <w:t xml:space="preserve">nom </w:t>
      </w:r>
      <w:proofErr w:type="gramStart"/>
      <w:r w:rsidR="00314521">
        <w:t>svensk historisk</w:t>
      </w:r>
      <w:proofErr w:type="gramEnd"/>
      <w:r w:rsidR="00314521">
        <w:t xml:space="preserve"> forskning” Ingår i:</w:t>
      </w:r>
      <w:r w:rsidRPr="00F606F6">
        <w:t xml:space="preserve"> </w:t>
      </w:r>
      <w:proofErr w:type="spellStart"/>
      <w:r>
        <w:rPr>
          <w:i/>
        </w:rPr>
        <w:t>Lychnos</w:t>
      </w:r>
      <w:proofErr w:type="spellEnd"/>
      <w:r w:rsidR="00A94058">
        <w:t xml:space="preserve"> 2008 </w:t>
      </w:r>
      <w:r w:rsidR="00314521">
        <w:t>(s. 121-144</w:t>
      </w:r>
      <w:r w:rsidR="00062AFC">
        <w:t>, 24 s.</w:t>
      </w:r>
      <w:r w:rsidR="00314521">
        <w:t xml:space="preserve">) (Elektronisk) </w:t>
      </w:r>
      <w:r w:rsidRPr="006144AB">
        <w:t>http://www.vethist.idehist.uu.se/lychnos/articles/2008-43.pdf</w:t>
      </w:r>
    </w:p>
    <w:p w14:paraId="68E627E4" w14:textId="1A25DD7D" w:rsidR="00873CEF" w:rsidRDefault="00156D3F">
      <w:r>
        <w:t>Lundgren,</w:t>
      </w:r>
      <w:r w:rsidR="002B1643" w:rsidRPr="002B1643">
        <w:t xml:space="preserve"> </w:t>
      </w:r>
      <w:r w:rsidR="002B1643">
        <w:t>Frans,</w:t>
      </w:r>
      <w:r>
        <w:t xml:space="preserve"> ”Det självreglerande samhället: Jeremy Benthams </w:t>
      </w:r>
      <w:proofErr w:type="spellStart"/>
      <w:r w:rsidRPr="00507402">
        <w:rPr>
          <w:i/>
        </w:rPr>
        <w:t>Panopticon</w:t>
      </w:r>
      <w:proofErr w:type="spellEnd"/>
      <w:r w:rsidR="002B1643">
        <w:t xml:space="preserve"> som realitet och utopi” Ingår</w:t>
      </w:r>
      <w:r>
        <w:t xml:space="preserve"> i: </w:t>
      </w:r>
      <w:proofErr w:type="spellStart"/>
      <w:r w:rsidRPr="00156D3F">
        <w:rPr>
          <w:i/>
        </w:rPr>
        <w:t>Panopticon</w:t>
      </w:r>
      <w:proofErr w:type="spellEnd"/>
      <w:r w:rsidRPr="00156D3F">
        <w:rPr>
          <w:i/>
        </w:rPr>
        <w:t>: En ny princip för inrättningar där personer bevakas</w:t>
      </w:r>
      <w:r>
        <w:t xml:space="preserve"> </w:t>
      </w:r>
      <w:r w:rsidR="002B1643">
        <w:t xml:space="preserve">2002. </w:t>
      </w:r>
      <w:r w:rsidR="00507402">
        <w:t xml:space="preserve">Nora: </w:t>
      </w:r>
      <w:r>
        <w:t>Nya Doxa</w:t>
      </w:r>
      <w:r w:rsidR="002B1643">
        <w:t>,</w:t>
      </w:r>
      <w:r w:rsidR="00232108">
        <w:t xml:space="preserve"> ISBN: </w:t>
      </w:r>
      <w:r w:rsidR="00F41461">
        <w:t>91-578-0413-3</w:t>
      </w:r>
      <w:r w:rsidR="002B1643">
        <w:t xml:space="preserve"> (s. </w:t>
      </w:r>
      <w:proofErr w:type="gramStart"/>
      <w:r w:rsidR="002B1643">
        <w:t>9-45</w:t>
      </w:r>
      <w:proofErr w:type="gramEnd"/>
      <w:r w:rsidR="00062AFC">
        <w:t>, 37 s.</w:t>
      </w:r>
      <w:r w:rsidR="002B1643">
        <w:t>)</w:t>
      </w:r>
    </w:p>
    <w:p w14:paraId="1DBE5AF3" w14:textId="19CDEE84" w:rsidR="00873CEF" w:rsidRDefault="00E40810">
      <w:r>
        <w:t>Lundgren,</w:t>
      </w:r>
      <w:r w:rsidR="00AB3E88" w:rsidRPr="00AB3E88">
        <w:t xml:space="preserve"> </w:t>
      </w:r>
      <w:r w:rsidR="00AB3E88">
        <w:t>Frans (2003).</w:t>
      </w:r>
      <w:r>
        <w:t xml:space="preserve"> </w:t>
      </w:r>
      <w:r w:rsidRPr="00E40810">
        <w:rPr>
          <w:i/>
        </w:rPr>
        <w:t>Den isolerade medborgaren: Liberalt styre och uppkomsten av det sociala vid 1800-talets mitt</w:t>
      </w:r>
      <w:r w:rsidR="00AB3E88">
        <w:t xml:space="preserve">, </w:t>
      </w:r>
      <w:r>
        <w:t xml:space="preserve">Hedemora: </w:t>
      </w:r>
      <w:proofErr w:type="gramStart"/>
      <w:r>
        <w:t>Gidlunds</w:t>
      </w:r>
      <w:r w:rsidR="00D75374">
        <w:t xml:space="preserve">, </w:t>
      </w:r>
      <w:r w:rsidR="00AB3E88">
        <w:t xml:space="preserve"> (</w:t>
      </w:r>
      <w:proofErr w:type="gramEnd"/>
      <w:r w:rsidR="00AB3E88">
        <w:t>s. 9-39</w:t>
      </w:r>
      <w:r w:rsidR="00062AFC">
        <w:t>, 31 s.</w:t>
      </w:r>
      <w:r w:rsidR="00AB3E88">
        <w:t>)</w:t>
      </w:r>
      <w:r w:rsidR="002820DD">
        <w:t xml:space="preserve"> (Elektronisk) </w:t>
      </w:r>
      <w:r w:rsidR="002820DD" w:rsidRPr="002820DD">
        <w:t>http://www.diva-portal.org/smash/get/diva2:162887/FULLTEXT01.pdf</w:t>
      </w:r>
    </w:p>
    <w:p w14:paraId="4C78B22B" w14:textId="77777777" w:rsidR="008247F2" w:rsidRDefault="008247F2"/>
    <w:p w14:paraId="4D57F1F0" w14:textId="4DE87D60" w:rsidR="008247F2" w:rsidRPr="00F32639" w:rsidRDefault="008247F2">
      <w:r>
        <w:t>Antal sidor sammanlagt: 1199 s.</w:t>
      </w:r>
    </w:p>
    <w:sectPr w:rsidR="008247F2" w:rsidRPr="00F32639" w:rsidSect="00D275B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F07E" w14:textId="77777777" w:rsidR="007B2681" w:rsidRDefault="007B2681" w:rsidP="00AA5BD3">
      <w:pPr>
        <w:spacing w:after="0" w:line="240" w:lineRule="auto"/>
      </w:pPr>
      <w:r>
        <w:separator/>
      </w:r>
    </w:p>
  </w:endnote>
  <w:endnote w:type="continuationSeparator" w:id="0">
    <w:p w14:paraId="698EEB9B" w14:textId="77777777" w:rsidR="007B2681" w:rsidRDefault="007B2681" w:rsidP="00AA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9B44" w14:textId="77777777" w:rsidR="007B2681" w:rsidRDefault="007B2681" w:rsidP="00AA5BD3">
      <w:pPr>
        <w:spacing w:after="0" w:line="240" w:lineRule="auto"/>
      </w:pPr>
      <w:r>
        <w:separator/>
      </w:r>
    </w:p>
  </w:footnote>
  <w:footnote w:type="continuationSeparator" w:id="0">
    <w:p w14:paraId="474FD2C3" w14:textId="77777777" w:rsidR="007B2681" w:rsidRDefault="007B2681" w:rsidP="00AA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9043" w14:textId="0C3AF372" w:rsidR="00AA5BD3" w:rsidRDefault="00AA5BD3">
    <w:pPr>
      <w:pStyle w:val="Sidhuvud"/>
    </w:pPr>
  </w:p>
  <w:p w14:paraId="65F338A6" w14:textId="77777777" w:rsidR="00DC7B23" w:rsidRDefault="00AA5BD3" w:rsidP="00DC7B23">
    <w:pPr>
      <w:pStyle w:val="Sidhuvud"/>
      <w:rPr>
        <w:rFonts w:ascii="Times New Roman" w:hAnsi="Times New Roman" w:cs="Helvetica"/>
        <w:b/>
        <w:color w:val="auto"/>
        <w:sz w:val="3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0DC40E6" wp14:editId="06CA6900">
          <wp:simplePos x="0" y="0"/>
          <wp:positionH relativeFrom="page">
            <wp:posOffset>918845</wp:posOffset>
          </wp:positionH>
          <wp:positionV relativeFrom="page">
            <wp:posOffset>666750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EFBA10" w14:textId="7F1A84CA" w:rsidR="00AA5BD3" w:rsidRPr="00AA5BD3" w:rsidRDefault="00DC7B23" w:rsidP="00DC7B23">
    <w:pPr>
      <w:pStyle w:val="Sidhuvud"/>
    </w:pPr>
    <w:r>
      <w:rPr>
        <w:rFonts w:ascii="Times New Roman" w:hAnsi="Times New Roman" w:cs="Helvetica"/>
        <w:b/>
        <w:color w:val="auto"/>
        <w:sz w:val="32"/>
      </w:rPr>
      <w:t xml:space="preserve">   </w:t>
    </w:r>
    <w:r w:rsidR="00AA5BD3" w:rsidRPr="00AA5BD3">
      <w:rPr>
        <w:rFonts w:ascii="Times New Roman" w:hAnsi="Times New Roman" w:cs="Helvetica"/>
        <w:b/>
        <w:color w:val="auto"/>
        <w:sz w:val="32"/>
      </w:rPr>
      <w:t>LITTERATURLISTA</w:t>
    </w:r>
    <w:r w:rsidR="00AA5BD3" w:rsidRPr="00AA5BD3">
      <w:rPr>
        <w:rFonts w:ascii="Times New Roman" w:hAnsi="Times New Roman"/>
        <w:b/>
        <w:bCs/>
        <w:color w:val="auto"/>
        <w:sz w:val="24"/>
      </w:rPr>
      <w:t xml:space="preserve"> </w:t>
    </w:r>
  </w:p>
  <w:p w14:paraId="77109755" w14:textId="376539BC" w:rsidR="00DC7B23" w:rsidRDefault="00DC7B23" w:rsidP="00DC7B23">
    <w:pPr>
      <w:widowControl/>
      <w:autoSpaceDE w:val="0"/>
      <w:autoSpaceDN w:val="0"/>
      <w:adjustRightInd w:val="0"/>
      <w:spacing w:after="0" w:line="240" w:lineRule="auto"/>
      <w:ind w:left="1304"/>
      <w:rPr>
        <w:rFonts w:ascii="Times New Roman" w:hAnsi="Times New Roman"/>
        <w:b/>
        <w:bCs/>
        <w:color w:val="auto"/>
        <w:sz w:val="24"/>
      </w:rPr>
    </w:pPr>
    <w:r>
      <w:rPr>
        <w:rFonts w:ascii="Times New Roman" w:hAnsi="Times New Roman"/>
        <w:b/>
        <w:bCs/>
        <w:color w:val="auto"/>
        <w:sz w:val="24"/>
      </w:rPr>
      <w:t xml:space="preserve">    </w:t>
    </w:r>
    <w:r w:rsidR="00AA5BD3" w:rsidRPr="00AA5BD3">
      <w:rPr>
        <w:rFonts w:ascii="Times New Roman" w:hAnsi="Times New Roman"/>
        <w:b/>
        <w:bCs/>
        <w:color w:val="auto"/>
        <w:sz w:val="24"/>
      </w:rPr>
      <w:t>IL</w:t>
    </w:r>
    <w:r w:rsidR="00AA5BD3">
      <w:rPr>
        <w:rFonts w:ascii="Times New Roman" w:hAnsi="Times New Roman"/>
        <w:b/>
        <w:bCs/>
        <w:color w:val="auto"/>
        <w:sz w:val="24"/>
      </w:rPr>
      <w:t>H</w:t>
    </w:r>
    <w:r w:rsidR="00AA5BD3" w:rsidRPr="00AA5BD3">
      <w:rPr>
        <w:rFonts w:ascii="Times New Roman" w:hAnsi="Times New Roman"/>
        <w:b/>
        <w:bCs/>
        <w:color w:val="auto"/>
        <w:sz w:val="24"/>
      </w:rPr>
      <w:t>A20: Idé- och lärdomshistoria, fortsättningskurs, delkurs</w:t>
    </w:r>
    <w:r>
      <w:rPr>
        <w:rFonts w:ascii="Times New Roman" w:hAnsi="Times New Roman"/>
        <w:b/>
        <w:bCs/>
        <w:color w:val="auto"/>
        <w:sz w:val="24"/>
      </w:rPr>
      <w:t xml:space="preserve"> 3</w:t>
    </w:r>
    <w:r w:rsidR="00AA5BD3" w:rsidRPr="00AA5BD3">
      <w:rPr>
        <w:rFonts w:ascii="Times New Roman" w:hAnsi="Times New Roman"/>
        <w:b/>
        <w:bCs/>
        <w:color w:val="auto"/>
        <w:sz w:val="24"/>
      </w:rPr>
      <w:t xml:space="preserve"> </w:t>
    </w:r>
  </w:p>
  <w:p w14:paraId="50C1EB34" w14:textId="4164C0FB" w:rsidR="00AA5BD3" w:rsidRPr="00AA5BD3" w:rsidRDefault="00DC7B23" w:rsidP="00DC7B23">
    <w:pPr>
      <w:widowControl/>
      <w:autoSpaceDE w:val="0"/>
      <w:autoSpaceDN w:val="0"/>
      <w:adjustRightInd w:val="0"/>
      <w:spacing w:after="0" w:line="240" w:lineRule="auto"/>
      <w:ind w:left="1304"/>
      <w:rPr>
        <w:rFonts w:ascii="Times New Roman" w:hAnsi="Times New Roman"/>
        <w:b/>
        <w:bCs/>
        <w:color w:val="auto"/>
        <w:sz w:val="24"/>
      </w:rPr>
    </w:pPr>
    <w:r>
      <w:rPr>
        <w:rFonts w:ascii="Times New Roman" w:hAnsi="Times New Roman"/>
        <w:b/>
        <w:bCs/>
        <w:color w:val="auto"/>
        <w:sz w:val="24"/>
      </w:rPr>
      <w:t xml:space="preserve">    </w:t>
    </w:r>
    <w:r w:rsidR="00AA5BD3">
      <w:rPr>
        <w:rFonts w:ascii="Times New Roman" w:hAnsi="Times New Roman"/>
        <w:b/>
        <w:bCs/>
        <w:color w:val="auto"/>
        <w:sz w:val="24"/>
      </w:rPr>
      <w:t>Kl</w:t>
    </w:r>
    <w:r w:rsidR="00AA5BD3" w:rsidRPr="00AA5BD3">
      <w:rPr>
        <w:rFonts w:ascii="Times New Roman" w:hAnsi="Times New Roman"/>
        <w:b/>
        <w:bCs/>
        <w:color w:val="auto"/>
        <w:sz w:val="24"/>
      </w:rPr>
      <w:t>assiker i historieskrivningen</w:t>
    </w:r>
    <w:r>
      <w:rPr>
        <w:rFonts w:ascii="Times New Roman" w:hAnsi="Times New Roman"/>
        <w:b/>
        <w:bCs/>
        <w:color w:val="auto"/>
        <w:sz w:val="24"/>
      </w:rPr>
      <w:t>,</w:t>
    </w:r>
    <w:r w:rsidR="00AA5BD3" w:rsidRPr="00AA5BD3">
      <w:rPr>
        <w:rFonts w:ascii="Times New Roman" w:hAnsi="Times New Roman"/>
        <w:b/>
        <w:bCs/>
        <w:color w:val="auto"/>
        <w:sz w:val="24"/>
      </w:rPr>
      <w:t xml:space="preserve"> (7,5 </w:t>
    </w:r>
    <w:proofErr w:type="spellStart"/>
    <w:r w:rsidR="00AA5BD3" w:rsidRPr="00AA5BD3">
      <w:rPr>
        <w:rFonts w:ascii="Times New Roman" w:hAnsi="Times New Roman"/>
        <w:b/>
        <w:bCs/>
        <w:color w:val="auto"/>
        <w:sz w:val="24"/>
      </w:rPr>
      <w:t>hp</w:t>
    </w:r>
    <w:proofErr w:type="spellEnd"/>
    <w:r w:rsidR="00AA5BD3" w:rsidRPr="00AA5BD3">
      <w:rPr>
        <w:rFonts w:ascii="Times New Roman" w:hAnsi="Times New Roman"/>
        <w:b/>
        <w:bCs/>
        <w:color w:val="auto"/>
        <w:sz w:val="24"/>
      </w:rPr>
      <w:t>)</w:t>
    </w:r>
  </w:p>
  <w:p w14:paraId="4B794859" w14:textId="00EC693C" w:rsidR="00AA5BD3" w:rsidRDefault="00AA5BD3"/>
  <w:p w14:paraId="06D96237" w14:textId="347A6DC0" w:rsidR="00AA5BD3" w:rsidRDefault="00AA5BD3"/>
  <w:p w14:paraId="51500B09" w14:textId="31895969" w:rsidR="00AA5BD3" w:rsidRPr="00AA5BD3" w:rsidRDefault="00AA5BD3" w:rsidP="00AA5BD3">
    <w:pPr>
      <w:spacing w:line="240" w:lineRule="auto"/>
      <w:contextualSpacing/>
      <w:rPr>
        <w:i/>
        <w:sz w:val="20"/>
        <w:szCs w:val="20"/>
      </w:rPr>
    </w:pPr>
    <w:r w:rsidRPr="00AA5BD3">
      <w:rPr>
        <w:i/>
        <w:sz w:val="20"/>
        <w:szCs w:val="20"/>
      </w:rPr>
      <w:t>Institutionen för kulturvetenskaper</w:t>
    </w:r>
  </w:p>
  <w:p w14:paraId="06C43DF3" w14:textId="6555962F" w:rsidR="00AA5BD3" w:rsidRPr="00AA5BD3" w:rsidRDefault="00AA5BD3" w:rsidP="00AA5BD3">
    <w:pPr>
      <w:spacing w:line="240" w:lineRule="auto"/>
      <w:contextualSpacing/>
      <w:rPr>
        <w:i/>
        <w:sz w:val="20"/>
        <w:szCs w:val="20"/>
      </w:rPr>
    </w:pPr>
    <w:r w:rsidRPr="00AA5BD3">
      <w:rPr>
        <w:i/>
        <w:sz w:val="20"/>
        <w:szCs w:val="20"/>
      </w:rPr>
      <w:t>Avdelningen för Idé- och lärdomshistoria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5"/>
    <w:rsid w:val="00062AFC"/>
    <w:rsid w:val="000661EE"/>
    <w:rsid w:val="00075639"/>
    <w:rsid w:val="00096FF8"/>
    <w:rsid w:val="000B2127"/>
    <w:rsid w:val="000D4A19"/>
    <w:rsid w:val="000F164C"/>
    <w:rsid w:val="000F684C"/>
    <w:rsid w:val="00101D13"/>
    <w:rsid w:val="001156C0"/>
    <w:rsid w:val="00116384"/>
    <w:rsid w:val="00143B07"/>
    <w:rsid w:val="0015074A"/>
    <w:rsid w:val="00156D3F"/>
    <w:rsid w:val="0017371C"/>
    <w:rsid w:val="00181823"/>
    <w:rsid w:val="00190143"/>
    <w:rsid w:val="001A02F7"/>
    <w:rsid w:val="001A3415"/>
    <w:rsid w:val="001C5850"/>
    <w:rsid w:val="001F01C7"/>
    <w:rsid w:val="002274A4"/>
    <w:rsid w:val="002274CD"/>
    <w:rsid w:val="00232108"/>
    <w:rsid w:val="00233B6B"/>
    <w:rsid w:val="0024364A"/>
    <w:rsid w:val="00277575"/>
    <w:rsid w:val="002820DD"/>
    <w:rsid w:val="002A30AB"/>
    <w:rsid w:val="002B1643"/>
    <w:rsid w:val="002B4ED2"/>
    <w:rsid w:val="002C7BDC"/>
    <w:rsid w:val="002D13BD"/>
    <w:rsid w:val="002E6414"/>
    <w:rsid w:val="002F7CEA"/>
    <w:rsid w:val="00314521"/>
    <w:rsid w:val="0033117F"/>
    <w:rsid w:val="00335B2A"/>
    <w:rsid w:val="00392168"/>
    <w:rsid w:val="003C257A"/>
    <w:rsid w:val="003E6C15"/>
    <w:rsid w:val="00430A6C"/>
    <w:rsid w:val="00434FC3"/>
    <w:rsid w:val="00441C29"/>
    <w:rsid w:val="00454D85"/>
    <w:rsid w:val="004C356D"/>
    <w:rsid w:val="004C3CFA"/>
    <w:rsid w:val="005038FD"/>
    <w:rsid w:val="00507402"/>
    <w:rsid w:val="0051132F"/>
    <w:rsid w:val="00534CE0"/>
    <w:rsid w:val="00541106"/>
    <w:rsid w:val="00544AE2"/>
    <w:rsid w:val="005776EF"/>
    <w:rsid w:val="00586184"/>
    <w:rsid w:val="005C541B"/>
    <w:rsid w:val="005E0111"/>
    <w:rsid w:val="00602537"/>
    <w:rsid w:val="006144AB"/>
    <w:rsid w:val="00621E72"/>
    <w:rsid w:val="0062499F"/>
    <w:rsid w:val="0065494C"/>
    <w:rsid w:val="006739A4"/>
    <w:rsid w:val="006775FB"/>
    <w:rsid w:val="006859BB"/>
    <w:rsid w:val="00691762"/>
    <w:rsid w:val="006A5EE9"/>
    <w:rsid w:val="006B59D7"/>
    <w:rsid w:val="006E5079"/>
    <w:rsid w:val="006F56D1"/>
    <w:rsid w:val="00714DBD"/>
    <w:rsid w:val="007213C2"/>
    <w:rsid w:val="007402C0"/>
    <w:rsid w:val="007748D0"/>
    <w:rsid w:val="00796D4B"/>
    <w:rsid w:val="007A3D42"/>
    <w:rsid w:val="007B2681"/>
    <w:rsid w:val="007D6F01"/>
    <w:rsid w:val="00814100"/>
    <w:rsid w:val="008247F2"/>
    <w:rsid w:val="00873CEF"/>
    <w:rsid w:val="008931C7"/>
    <w:rsid w:val="008B1F12"/>
    <w:rsid w:val="008D2475"/>
    <w:rsid w:val="008D326C"/>
    <w:rsid w:val="008D5B26"/>
    <w:rsid w:val="009026DD"/>
    <w:rsid w:val="00913BC7"/>
    <w:rsid w:val="00985503"/>
    <w:rsid w:val="009D0338"/>
    <w:rsid w:val="009E243E"/>
    <w:rsid w:val="00A211F3"/>
    <w:rsid w:val="00A44A2A"/>
    <w:rsid w:val="00A47A07"/>
    <w:rsid w:val="00A77C32"/>
    <w:rsid w:val="00A94058"/>
    <w:rsid w:val="00AA5BD3"/>
    <w:rsid w:val="00AB0D54"/>
    <w:rsid w:val="00AB3E88"/>
    <w:rsid w:val="00AB4A35"/>
    <w:rsid w:val="00AC0CD3"/>
    <w:rsid w:val="00AC4D7D"/>
    <w:rsid w:val="00AF73FD"/>
    <w:rsid w:val="00B0112A"/>
    <w:rsid w:val="00B43AD8"/>
    <w:rsid w:val="00B50452"/>
    <w:rsid w:val="00B54B06"/>
    <w:rsid w:val="00B55562"/>
    <w:rsid w:val="00B94517"/>
    <w:rsid w:val="00BB3813"/>
    <w:rsid w:val="00BC4B66"/>
    <w:rsid w:val="00BC7D0B"/>
    <w:rsid w:val="00BD778D"/>
    <w:rsid w:val="00BE4DE2"/>
    <w:rsid w:val="00BF43A4"/>
    <w:rsid w:val="00BF5DEF"/>
    <w:rsid w:val="00C26B3F"/>
    <w:rsid w:val="00C4400A"/>
    <w:rsid w:val="00C475DE"/>
    <w:rsid w:val="00C54385"/>
    <w:rsid w:val="00C957F5"/>
    <w:rsid w:val="00CD603E"/>
    <w:rsid w:val="00CE73F6"/>
    <w:rsid w:val="00D273E6"/>
    <w:rsid w:val="00D275B1"/>
    <w:rsid w:val="00D35566"/>
    <w:rsid w:val="00D571D6"/>
    <w:rsid w:val="00D75374"/>
    <w:rsid w:val="00DB432B"/>
    <w:rsid w:val="00DC7B23"/>
    <w:rsid w:val="00DE01E1"/>
    <w:rsid w:val="00DF24D9"/>
    <w:rsid w:val="00E40810"/>
    <w:rsid w:val="00E6166A"/>
    <w:rsid w:val="00E77E46"/>
    <w:rsid w:val="00EA7CCC"/>
    <w:rsid w:val="00ED746D"/>
    <w:rsid w:val="00F05310"/>
    <w:rsid w:val="00F1138E"/>
    <w:rsid w:val="00F15FE6"/>
    <w:rsid w:val="00F30390"/>
    <w:rsid w:val="00F32639"/>
    <w:rsid w:val="00F41461"/>
    <w:rsid w:val="00F53B8A"/>
    <w:rsid w:val="00F54078"/>
    <w:rsid w:val="00F65C62"/>
    <w:rsid w:val="00F9069E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47D467"/>
  <w15:docId w15:val="{41CEE7AD-7569-4BB1-B055-12C574F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B26"/>
    <w:pPr>
      <w:widowControl w:val="0"/>
      <w:spacing w:after="240" w:line="360" w:lineRule="auto"/>
    </w:pPr>
    <w:rPr>
      <w:rFonts w:ascii="Georgia" w:hAnsi="Georgia" w:cs="Times New Roman"/>
      <w:color w:val="000000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5BD3"/>
    <w:rPr>
      <w:rFonts w:ascii="Georgia" w:hAnsi="Georgia" w:cs="Times New Roman"/>
      <w:color w:val="000000"/>
      <w:sz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5BD3"/>
    <w:rPr>
      <w:rFonts w:ascii="Georgia" w:hAnsi="Georgia" w:cs="Times New Roman"/>
      <w:color w:val="000000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913B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1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u.diva-portal.org/smash/get/diva2:1075577/FULLTEXT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Kaiserfeld</dc:creator>
  <cp:keywords/>
  <dc:description/>
  <cp:lastModifiedBy>Thomas Kaiserfeld</cp:lastModifiedBy>
  <cp:revision>3</cp:revision>
  <dcterms:created xsi:type="dcterms:W3CDTF">2019-12-03T10:46:00Z</dcterms:created>
  <dcterms:modified xsi:type="dcterms:W3CDTF">2019-12-03T10:52:00Z</dcterms:modified>
</cp:coreProperties>
</file>