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3A" w:rsidRPr="005C5718" w:rsidRDefault="00116D3A" w:rsidP="00466E0D">
      <w:pPr>
        <w:pStyle w:val="Normalwebb"/>
        <w:shd w:val="clear" w:color="auto" w:fill="FFFFFF"/>
        <w:rPr>
          <w:rFonts w:ascii="Arial" w:hAnsi="Arial" w:cs="Arial"/>
          <w:color w:val="000000" w:themeColor="text1"/>
          <w:lang w:val="en-GB"/>
        </w:rPr>
      </w:pPr>
      <w:r w:rsidRPr="005C5718">
        <w:rPr>
          <w:rFonts w:ascii="Arial" w:hAnsi="Arial" w:cs="Arial"/>
          <w:color w:val="000000" w:themeColor="text1"/>
          <w:lang w:val="en-GB"/>
        </w:rPr>
        <w:t xml:space="preserve">  </w:t>
      </w:r>
      <w:r w:rsidR="00466E0D" w:rsidRPr="005C5718">
        <w:rPr>
          <w:rFonts w:ascii="Arial" w:hAnsi="Arial" w:cs="Arial"/>
          <w:color w:val="000000" w:themeColor="text1"/>
          <w:lang w:val="en-GB"/>
        </w:rPr>
        <w:fldChar w:fldCharType="begin"/>
      </w:r>
      <w:r w:rsidR="00466E0D" w:rsidRPr="005C5718">
        <w:rPr>
          <w:rFonts w:ascii="Arial" w:hAnsi="Arial" w:cs="Arial"/>
          <w:color w:val="000000" w:themeColor="text1"/>
          <w:lang w:val="en-GB"/>
        </w:rPr>
        <w:instrText xml:space="preserve"> INCLUDEPICTURE "/var/folders/1k/59nm9lvd7j96mkw82wdg0jvm68n6pj/T/com.microsoft.Word/WebArchiveCopyPasteTempFiles/page1image384" \* MERGEFORMATINET </w:instrText>
      </w:r>
      <w:r w:rsidR="00466E0D" w:rsidRPr="005C5718">
        <w:rPr>
          <w:rFonts w:ascii="Arial" w:hAnsi="Arial" w:cs="Arial"/>
          <w:color w:val="000000" w:themeColor="text1"/>
          <w:lang w:val="en-GB"/>
        </w:rPr>
        <w:fldChar w:fldCharType="separate"/>
      </w:r>
      <w:r w:rsidR="00466E0D" w:rsidRPr="005C5718">
        <w:rPr>
          <w:rFonts w:ascii="Arial" w:hAnsi="Arial" w:cs="Arial"/>
          <w:noProof/>
          <w:color w:val="000000" w:themeColor="text1"/>
          <w:lang w:val="en-GB"/>
        </w:rPr>
        <w:drawing>
          <wp:inline distT="0" distB="0" distL="0" distR="0" wp14:anchorId="55229F04" wp14:editId="2C3B3458">
            <wp:extent cx="977900" cy="1216660"/>
            <wp:effectExtent l="0" t="0" r="0" b="2540"/>
            <wp:docPr id="4" name="Bildobjekt 4" descr="page1image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E0D" w:rsidRPr="005C5718">
        <w:rPr>
          <w:rFonts w:ascii="Arial" w:hAnsi="Arial" w:cs="Arial"/>
          <w:color w:val="000000" w:themeColor="text1"/>
          <w:lang w:val="en-GB"/>
        </w:rPr>
        <w:fldChar w:fldCharType="end"/>
      </w:r>
      <w:r w:rsidRPr="005C5718">
        <w:rPr>
          <w:rFonts w:ascii="Arial" w:hAnsi="Arial" w:cs="Arial"/>
          <w:color w:val="000000" w:themeColor="text1"/>
          <w:lang w:val="en-GB"/>
        </w:rPr>
        <w:tab/>
      </w:r>
      <w:r w:rsidR="00466E0D" w:rsidRPr="005C5718">
        <w:rPr>
          <w:rFonts w:ascii="Arial" w:hAnsi="Arial" w:cs="Arial"/>
          <w:color w:val="000000" w:themeColor="text1"/>
          <w:lang w:val="en-GB"/>
        </w:rPr>
        <w:tab/>
      </w:r>
      <w:r w:rsidR="00466E0D" w:rsidRPr="005C5718">
        <w:rPr>
          <w:rFonts w:ascii="Arial" w:hAnsi="Arial" w:cs="Arial"/>
          <w:color w:val="000000" w:themeColor="text1"/>
          <w:lang w:val="en-GB"/>
        </w:rPr>
        <w:tab/>
      </w:r>
      <w:r w:rsidRPr="005C5718">
        <w:rPr>
          <w:rFonts w:ascii="Arial" w:hAnsi="Arial" w:cs="Arial"/>
          <w:bCs/>
          <w:color w:val="000000" w:themeColor="text1"/>
          <w:lang w:val="en-GB"/>
        </w:rPr>
        <w:t xml:space="preserve"> </w:t>
      </w:r>
    </w:p>
    <w:p w:rsidR="00116D3A" w:rsidRPr="005C5718" w:rsidRDefault="00116D3A" w:rsidP="00116D3A">
      <w:pPr>
        <w:rPr>
          <w:rFonts w:ascii="Arial" w:hAnsi="Arial" w:cs="Arial"/>
          <w:color w:val="000000" w:themeColor="text1"/>
          <w:lang w:val="en-GB"/>
        </w:rPr>
      </w:pPr>
    </w:p>
    <w:p w:rsidR="00116D3A" w:rsidRPr="005C5718" w:rsidRDefault="00840B24">
      <w:pPr>
        <w:rPr>
          <w:rFonts w:ascii="Arial" w:hAnsi="Arial" w:cs="Arial"/>
          <w:color w:val="000000" w:themeColor="text1"/>
          <w:lang w:val="en-GB"/>
        </w:rPr>
      </w:pPr>
      <w:proofErr w:type="spellStart"/>
      <w:r>
        <w:rPr>
          <w:rFonts w:ascii="Arial" w:hAnsi="Arial" w:cs="Arial"/>
          <w:color w:val="000000" w:themeColor="text1"/>
          <w:lang w:val="en-GB"/>
        </w:rPr>
        <w:t>Godkänd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Dec. 2018</w:t>
      </w:r>
      <w:bookmarkStart w:id="0" w:name="_GoBack"/>
      <w:bookmarkEnd w:id="0"/>
    </w:p>
    <w:p w:rsidR="00116D3A" w:rsidRPr="005C5718" w:rsidRDefault="00116D3A">
      <w:pPr>
        <w:rPr>
          <w:rFonts w:ascii="Arial" w:hAnsi="Arial" w:cs="Arial"/>
          <w:color w:val="000000" w:themeColor="text1"/>
          <w:lang w:val="en-GB"/>
        </w:rPr>
      </w:pPr>
    </w:p>
    <w:p w:rsidR="00466E0D" w:rsidRDefault="00466E0D" w:rsidP="00466E0D">
      <w:pPr>
        <w:pStyle w:val="Normalwebb"/>
        <w:shd w:val="clear" w:color="auto" w:fill="FFFFFF"/>
        <w:rPr>
          <w:rFonts w:ascii="Arial" w:hAnsi="Arial" w:cs="Arial"/>
          <w:b/>
          <w:bCs/>
          <w:color w:val="000000" w:themeColor="text1"/>
          <w:lang w:val="en-GB"/>
        </w:rPr>
      </w:pPr>
      <w:r w:rsidRPr="005C5718">
        <w:rPr>
          <w:rFonts w:ascii="Arial" w:hAnsi="Arial" w:cs="Arial"/>
          <w:b/>
          <w:bCs/>
          <w:color w:val="000000" w:themeColor="text1"/>
          <w:lang w:val="en-GB"/>
        </w:rPr>
        <w:t>IMSB23. The Aesthetics of Popular Culture in the 20</w:t>
      </w:r>
      <w:proofErr w:type="spellStart"/>
      <w:r w:rsidRPr="005C5718">
        <w:rPr>
          <w:rFonts w:ascii="Arial" w:hAnsi="Arial" w:cs="Arial"/>
          <w:b/>
          <w:bCs/>
          <w:color w:val="000000" w:themeColor="text1"/>
          <w:position w:val="4"/>
          <w:lang w:val="en-GB"/>
        </w:rPr>
        <w:t>th</w:t>
      </w:r>
      <w:proofErr w:type="spellEnd"/>
      <w:r w:rsidRPr="005C5718">
        <w:rPr>
          <w:rFonts w:ascii="Arial" w:hAnsi="Arial" w:cs="Arial"/>
          <w:b/>
          <w:bCs/>
          <w:color w:val="000000" w:themeColor="text1"/>
          <w:position w:val="4"/>
          <w:lang w:val="en-GB"/>
        </w:rPr>
        <w:t xml:space="preserve"> </w:t>
      </w:r>
      <w:r w:rsidRPr="005C5718">
        <w:rPr>
          <w:rFonts w:ascii="Arial" w:hAnsi="Arial" w:cs="Arial"/>
          <w:b/>
          <w:bCs/>
          <w:color w:val="000000" w:themeColor="text1"/>
          <w:lang w:val="en-GB"/>
        </w:rPr>
        <w:t xml:space="preserve">Century (7,5 </w:t>
      </w:r>
      <w:proofErr w:type="spellStart"/>
      <w:r w:rsidRPr="005C5718">
        <w:rPr>
          <w:rFonts w:ascii="Arial" w:hAnsi="Arial" w:cs="Arial"/>
          <w:b/>
          <w:bCs/>
          <w:color w:val="000000" w:themeColor="text1"/>
          <w:lang w:val="en-GB"/>
        </w:rPr>
        <w:t>hp</w:t>
      </w:r>
      <w:proofErr w:type="spellEnd"/>
      <w:r w:rsidRPr="005C5718">
        <w:rPr>
          <w:rFonts w:ascii="Arial" w:hAnsi="Arial" w:cs="Arial"/>
          <w:b/>
          <w:bCs/>
          <w:color w:val="000000" w:themeColor="text1"/>
          <w:lang w:val="en-GB"/>
        </w:rPr>
        <w:t>) Division of Intermedia Studies , Spring 2019</w:t>
      </w:r>
    </w:p>
    <w:p w:rsidR="00487EA1" w:rsidRPr="005C5718" w:rsidRDefault="00487EA1" w:rsidP="00466E0D">
      <w:pPr>
        <w:pStyle w:val="Normalwebb"/>
        <w:shd w:val="clear" w:color="auto" w:fill="FFFFFF"/>
        <w:rPr>
          <w:rFonts w:ascii="Arial" w:hAnsi="Arial" w:cs="Arial"/>
          <w:b/>
          <w:color w:val="000000" w:themeColor="text1"/>
          <w:lang w:val="en-GB"/>
        </w:rPr>
      </w:pPr>
      <w:proofErr w:type="spellStart"/>
      <w:r>
        <w:rPr>
          <w:rFonts w:ascii="Arial" w:hAnsi="Arial" w:cs="Arial"/>
          <w:b/>
          <w:color w:val="000000" w:themeColor="text1"/>
          <w:lang w:val="en-GB"/>
        </w:rPr>
        <w:t>Acceptet</w:t>
      </w:r>
      <w:proofErr w:type="spellEnd"/>
      <w:r>
        <w:rPr>
          <w:rFonts w:ascii="Arial" w:hAnsi="Arial" w:cs="Arial"/>
          <w:b/>
          <w:color w:val="000000" w:themeColor="text1"/>
          <w:lang w:val="en-GB"/>
        </w:rPr>
        <w:t xml:space="preserve">: </w:t>
      </w:r>
    </w:p>
    <w:p w:rsidR="00052051" w:rsidRPr="005C5718" w:rsidRDefault="00052051">
      <w:pPr>
        <w:rPr>
          <w:rFonts w:ascii="Arial" w:hAnsi="Arial" w:cs="Arial"/>
          <w:b/>
          <w:color w:val="000000" w:themeColor="text1"/>
          <w:lang w:val="en-GB"/>
        </w:rPr>
      </w:pPr>
      <w:r w:rsidRPr="005C5718">
        <w:rPr>
          <w:rFonts w:ascii="Arial" w:hAnsi="Arial" w:cs="Arial"/>
          <w:b/>
          <w:color w:val="000000" w:themeColor="text1"/>
          <w:lang w:val="en-GB"/>
        </w:rPr>
        <w:t>List of Literature Popular C</w:t>
      </w:r>
      <w:r w:rsidR="00116D3A" w:rsidRPr="005C5718">
        <w:rPr>
          <w:rFonts w:ascii="Arial" w:hAnsi="Arial" w:cs="Arial"/>
          <w:b/>
          <w:color w:val="000000" w:themeColor="text1"/>
          <w:lang w:val="en-GB"/>
        </w:rPr>
        <w:t>u</w:t>
      </w:r>
      <w:r w:rsidRPr="005C5718">
        <w:rPr>
          <w:rFonts w:ascii="Arial" w:hAnsi="Arial" w:cs="Arial"/>
          <w:b/>
          <w:color w:val="000000" w:themeColor="text1"/>
          <w:lang w:val="en-GB"/>
        </w:rPr>
        <w:t>lt</w:t>
      </w:r>
      <w:r w:rsidR="00116D3A" w:rsidRPr="005C5718">
        <w:rPr>
          <w:rFonts w:ascii="Arial" w:hAnsi="Arial" w:cs="Arial"/>
          <w:b/>
          <w:color w:val="000000" w:themeColor="text1"/>
          <w:lang w:val="en-GB"/>
        </w:rPr>
        <w:t>u</w:t>
      </w:r>
      <w:r w:rsidRPr="005C5718">
        <w:rPr>
          <w:rFonts w:ascii="Arial" w:hAnsi="Arial" w:cs="Arial"/>
          <w:b/>
          <w:color w:val="000000" w:themeColor="text1"/>
          <w:lang w:val="en-GB"/>
        </w:rPr>
        <w:t>re</w:t>
      </w:r>
    </w:p>
    <w:p w:rsidR="00116D3A" w:rsidRPr="005C5718" w:rsidRDefault="00116D3A">
      <w:pPr>
        <w:rPr>
          <w:rFonts w:ascii="Arial" w:hAnsi="Arial" w:cs="Arial"/>
          <w:color w:val="000000" w:themeColor="text1"/>
          <w:lang w:val="en-GB"/>
        </w:rPr>
      </w:pPr>
    </w:p>
    <w:p w:rsidR="0020067F" w:rsidRPr="005C5718" w:rsidRDefault="0020067F" w:rsidP="002006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5C5718">
        <w:rPr>
          <w:rFonts w:ascii="Arial" w:eastAsiaTheme="minorHAnsi" w:hAnsi="Arial" w:cs="Arial"/>
          <w:lang w:eastAsia="en-US"/>
        </w:rPr>
        <w:t>Bielskis</w:t>
      </w:r>
      <w:proofErr w:type="spellEnd"/>
      <w:r w:rsidRPr="005C5718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5C5718">
        <w:rPr>
          <w:rFonts w:ascii="Arial" w:eastAsiaTheme="minorHAnsi" w:hAnsi="Arial" w:cs="Arial"/>
          <w:lang w:eastAsia="en-US"/>
        </w:rPr>
        <w:t>Andrius</w:t>
      </w:r>
      <w:proofErr w:type="spellEnd"/>
      <w:r w:rsidRPr="005C5718">
        <w:rPr>
          <w:rFonts w:ascii="Arial" w:eastAsiaTheme="minorHAnsi" w:hAnsi="Arial" w:cs="Arial"/>
          <w:lang w:eastAsia="en-US"/>
        </w:rPr>
        <w:t xml:space="preserve"> ”On the </w:t>
      </w:r>
      <w:proofErr w:type="spellStart"/>
      <w:r w:rsidRPr="005C5718">
        <w:rPr>
          <w:rFonts w:ascii="Arial" w:eastAsiaTheme="minorHAnsi" w:hAnsi="Arial" w:cs="Arial"/>
          <w:lang w:eastAsia="en-US"/>
        </w:rPr>
        <w:t>Genealogy</w:t>
      </w:r>
      <w:proofErr w:type="spellEnd"/>
      <w:r w:rsidRPr="005C5718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C5718">
        <w:rPr>
          <w:rFonts w:ascii="Arial" w:eastAsiaTheme="minorHAnsi" w:hAnsi="Arial" w:cs="Arial"/>
          <w:lang w:eastAsia="en-US"/>
        </w:rPr>
        <w:t>of</w:t>
      </w:r>
      <w:proofErr w:type="spellEnd"/>
      <w:r w:rsidRPr="005C5718">
        <w:rPr>
          <w:rFonts w:ascii="Arial" w:eastAsiaTheme="minorHAnsi" w:hAnsi="Arial" w:cs="Arial"/>
          <w:lang w:eastAsia="en-US"/>
        </w:rPr>
        <w:t xml:space="preserve"> Kitsch and the </w:t>
      </w:r>
      <w:proofErr w:type="spellStart"/>
      <w:r w:rsidRPr="005C5718">
        <w:rPr>
          <w:rFonts w:ascii="Arial" w:eastAsiaTheme="minorHAnsi" w:hAnsi="Arial" w:cs="Arial"/>
          <w:lang w:eastAsia="en-US"/>
        </w:rPr>
        <w:t>Critique</w:t>
      </w:r>
      <w:proofErr w:type="spellEnd"/>
      <w:r w:rsidRPr="005C5718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C5718">
        <w:rPr>
          <w:rFonts w:ascii="Arial" w:eastAsiaTheme="minorHAnsi" w:hAnsi="Arial" w:cs="Arial"/>
          <w:lang w:eastAsia="en-US"/>
        </w:rPr>
        <w:t>of</w:t>
      </w:r>
      <w:proofErr w:type="spellEnd"/>
      <w:r w:rsidR="00E4387A" w:rsidRPr="005C5718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C5718">
        <w:rPr>
          <w:rFonts w:ascii="Arial" w:eastAsiaTheme="minorHAnsi" w:hAnsi="Arial" w:cs="Arial"/>
          <w:lang w:eastAsia="en-US"/>
        </w:rPr>
        <w:t>Ideology</w:t>
      </w:r>
      <w:proofErr w:type="spellEnd"/>
      <w:r w:rsidRPr="005C5718">
        <w:rPr>
          <w:rFonts w:ascii="Arial" w:eastAsiaTheme="minorHAnsi" w:hAnsi="Arial" w:cs="Arial"/>
          <w:lang w:eastAsia="en-US"/>
        </w:rPr>
        <w:t xml:space="preserve">: A </w:t>
      </w:r>
      <w:proofErr w:type="spellStart"/>
      <w:r w:rsidRPr="005C5718">
        <w:rPr>
          <w:rFonts w:ascii="Arial" w:eastAsiaTheme="minorHAnsi" w:hAnsi="Arial" w:cs="Arial"/>
          <w:lang w:eastAsia="en-US"/>
        </w:rPr>
        <w:t>Reflection</w:t>
      </w:r>
      <w:proofErr w:type="spellEnd"/>
      <w:r w:rsidRPr="005C5718">
        <w:rPr>
          <w:rFonts w:ascii="Arial" w:eastAsiaTheme="minorHAnsi" w:hAnsi="Arial" w:cs="Arial"/>
          <w:lang w:eastAsia="en-US"/>
        </w:rPr>
        <w:t xml:space="preserve"> on </w:t>
      </w:r>
      <w:proofErr w:type="spellStart"/>
      <w:r w:rsidRPr="005C5718">
        <w:rPr>
          <w:rFonts w:ascii="Arial" w:eastAsiaTheme="minorHAnsi" w:hAnsi="Arial" w:cs="Arial"/>
          <w:lang w:eastAsia="en-US"/>
        </w:rPr>
        <w:t>Method</w:t>
      </w:r>
      <w:proofErr w:type="spellEnd"/>
      <w:r w:rsidRPr="005C5718">
        <w:rPr>
          <w:rFonts w:ascii="Arial" w:eastAsiaTheme="minorHAnsi" w:hAnsi="Arial" w:cs="Arial"/>
          <w:lang w:eastAsia="en-US"/>
        </w:rPr>
        <w:t xml:space="preserve">”, </w:t>
      </w:r>
      <w:proofErr w:type="spellStart"/>
      <w:r w:rsidRPr="005C5718">
        <w:rPr>
          <w:rFonts w:ascii="Arial" w:eastAsiaTheme="minorHAnsi" w:hAnsi="Arial" w:cs="Arial"/>
          <w:i/>
          <w:lang w:eastAsia="en-US"/>
        </w:rPr>
        <w:t>Genealogy</w:t>
      </w:r>
      <w:proofErr w:type="spellEnd"/>
      <w:r w:rsidRPr="005C5718">
        <w:rPr>
          <w:rFonts w:ascii="Arial" w:eastAsiaTheme="minorHAnsi" w:hAnsi="Arial" w:cs="Arial"/>
          <w:lang w:eastAsia="en-US"/>
        </w:rPr>
        <w:t xml:space="preserve"> 2018, 2, 9, </w:t>
      </w:r>
      <w:r w:rsidR="005C5718" w:rsidRPr="005C5718">
        <w:rPr>
          <w:rFonts w:ascii="Arial" w:eastAsiaTheme="minorHAnsi" w:hAnsi="Arial" w:cs="Arial"/>
          <w:lang w:eastAsia="en-US"/>
        </w:rPr>
        <w:t xml:space="preserve"> 1-22 (11) </w:t>
      </w:r>
      <w:r w:rsidR="005C5718" w:rsidRPr="005C5718">
        <w:rPr>
          <w:rFonts w:ascii="Arial" w:eastAsiaTheme="minorHAnsi" w:hAnsi="Arial" w:cs="Arial"/>
          <w:lang w:eastAsia="en-US"/>
        </w:rPr>
        <w:br/>
      </w:r>
      <w:proofErr w:type="spellStart"/>
      <w:r w:rsidRPr="005C5718">
        <w:rPr>
          <w:rFonts w:ascii="Arial" w:eastAsiaTheme="minorHAnsi" w:hAnsi="Arial" w:cs="Arial"/>
          <w:lang w:eastAsia="en-US"/>
        </w:rPr>
        <w:t>doi</w:t>
      </w:r>
      <w:proofErr w:type="spellEnd"/>
      <w:r w:rsidRPr="005C5718">
        <w:rPr>
          <w:rFonts w:ascii="Arial" w:eastAsiaTheme="minorHAnsi" w:hAnsi="Arial" w:cs="Arial"/>
          <w:lang w:eastAsia="en-US"/>
        </w:rPr>
        <w:t>: 10.3390/genealogy2010009</w:t>
      </w:r>
    </w:p>
    <w:p w:rsidR="005C5718" w:rsidRPr="005C5718" w:rsidRDefault="005C5718" w:rsidP="002006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946ED" w:rsidRPr="005C5718" w:rsidRDefault="009946ED" w:rsidP="009946ED">
      <w:p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proofErr w:type="spellStart"/>
      <w:r w:rsidRPr="005C5718">
        <w:rPr>
          <w:rFonts w:ascii="Arial" w:hAnsi="Arial" w:cs="Arial"/>
          <w:color w:val="000000" w:themeColor="text1"/>
          <w:lang w:val="en-GB"/>
        </w:rPr>
        <w:t>Bingle</w:t>
      </w:r>
      <w:proofErr w:type="spellEnd"/>
      <w:r w:rsidRPr="005C5718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5C5718">
        <w:rPr>
          <w:rFonts w:ascii="Arial" w:hAnsi="Arial" w:cs="Arial"/>
          <w:color w:val="000000" w:themeColor="text1"/>
          <w:lang w:val="en-GB"/>
        </w:rPr>
        <w:t>Branwen</w:t>
      </w:r>
      <w:proofErr w:type="spellEnd"/>
      <w:r w:rsidR="005C5718" w:rsidRPr="005C5718">
        <w:rPr>
          <w:rFonts w:ascii="Arial" w:hAnsi="Arial" w:cs="Arial"/>
          <w:color w:val="000000" w:themeColor="text1"/>
          <w:lang w:val="en-GB"/>
        </w:rPr>
        <w:t>.</w:t>
      </w:r>
      <w:r w:rsidRPr="005C5718">
        <w:rPr>
          <w:rFonts w:ascii="Arial" w:hAnsi="Arial" w:cs="Arial"/>
          <w:color w:val="000000" w:themeColor="text1"/>
          <w:lang w:val="en-GB"/>
        </w:rPr>
        <w:t xml:space="preserve"> ”</w:t>
      </w:r>
      <w:r w:rsidRPr="005C5718">
        <w:rPr>
          <w:rFonts w:ascii="Arial" w:hAnsi="Arial" w:cs="Arial"/>
          <w:bCs/>
          <w:color w:val="000000"/>
          <w:lang w:val="en-GB"/>
        </w:rPr>
        <w:t xml:space="preserve">Matilda and the </w:t>
      </w:r>
      <w:proofErr w:type="spellStart"/>
      <w:r w:rsidRPr="005C5718">
        <w:rPr>
          <w:rFonts w:ascii="Arial" w:hAnsi="Arial" w:cs="Arial"/>
          <w:bCs/>
          <w:color w:val="000000"/>
          <w:lang w:val="en-GB"/>
        </w:rPr>
        <w:t>mythologisation</w:t>
      </w:r>
      <w:proofErr w:type="spellEnd"/>
      <w:r w:rsidRPr="005C5718">
        <w:rPr>
          <w:rFonts w:ascii="Arial" w:hAnsi="Arial" w:cs="Arial"/>
          <w:bCs/>
          <w:color w:val="000000"/>
          <w:lang w:val="en-GB"/>
        </w:rPr>
        <w:t xml:space="preserve"> of Miss Honey and Miss Trunchbull”</w:t>
      </w:r>
      <w:r w:rsidR="00466E0D" w:rsidRPr="005C5718">
        <w:rPr>
          <w:rFonts w:ascii="Arial" w:hAnsi="Arial" w:cs="Arial"/>
          <w:bCs/>
          <w:color w:val="000000"/>
          <w:lang w:val="en-GB"/>
        </w:rPr>
        <w:t xml:space="preserve">, </w:t>
      </w:r>
      <w:proofErr w:type="spellStart"/>
      <w:r w:rsidR="00466E0D" w:rsidRPr="005C5718">
        <w:rPr>
          <w:rFonts w:ascii="Arial" w:hAnsi="Arial" w:cs="Arial"/>
          <w:bCs/>
          <w:color w:val="000000"/>
          <w:lang w:val="en-GB"/>
        </w:rPr>
        <w:t>Mousaion</w:t>
      </w:r>
      <w:proofErr w:type="spellEnd"/>
      <w:r w:rsidRPr="005C5718">
        <w:rPr>
          <w:rFonts w:ascii="Arial" w:hAnsi="Arial" w:cs="Arial"/>
          <w:bCs/>
          <w:color w:val="000000"/>
          <w:lang w:val="en-GB"/>
        </w:rPr>
        <w:t>,</w:t>
      </w:r>
      <w:r w:rsidR="005C5718" w:rsidRPr="005C5718">
        <w:rPr>
          <w:rFonts w:ascii="Arial" w:hAnsi="Arial" w:cs="Arial"/>
          <w:bCs/>
          <w:color w:val="000000"/>
          <w:lang w:val="en-GB"/>
        </w:rPr>
        <w:t xml:space="preserve"> </w:t>
      </w:r>
      <w:r w:rsidR="00466E0D" w:rsidRPr="005C5718">
        <w:rPr>
          <w:rFonts w:ascii="Arial" w:hAnsi="Arial" w:cs="Arial"/>
          <w:bCs/>
          <w:color w:val="000000"/>
          <w:lang w:val="en-GB"/>
        </w:rPr>
        <w:t>vol. 35 (2),</w:t>
      </w:r>
      <w:r w:rsidRPr="005C5718">
        <w:rPr>
          <w:rFonts w:ascii="Arial" w:hAnsi="Arial" w:cs="Arial"/>
          <w:bCs/>
          <w:color w:val="000000"/>
          <w:lang w:val="en-GB"/>
        </w:rPr>
        <w:t xml:space="preserve"> </w:t>
      </w:r>
      <w:r w:rsidRPr="005C5718">
        <w:rPr>
          <w:rFonts w:ascii="Arial" w:hAnsi="Arial" w:cs="Arial"/>
          <w:color w:val="000000"/>
          <w:shd w:val="clear" w:color="auto" w:fill="FFFFFF"/>
          <w:lang w:val="en-GB"/>
        </w:rPr>
        <w:t xml:space="preserve">2017, 41 – 55, </w:t>
      </w:r>
      <w:r w:rsidR="00635ED7" w:rsidRPr="005C5718">
        <w:rPr>
          <w:rFonts w:ascii="Arial" w:hAnsi="Arial" w:cs="Arial"/>
          <w:color w:val="000000"/>
          <w:shd w:val="clear" w:color="auto" w:fill="FFFFFF"/>
          <w:lang w:val="en-GB"/>
        </w:rPr>
        <w:t>(14)</w:t>
      </w:r>
      <w:r w:rsidR="00635ED7" w:rsidRPr="005C5718">
        <w:rPr>
          <w:rFonts w:ascii="Arial" w:hAnsi="Arial" w:cs="Arial"/>
          <w:color w:val="000000"/>
          <w:shd w:val="clear" w:color="auto" w:fill="FFFFFF"/>
          <w:lang w:val="en-GB"/>
        </w:rPr>
        <w:br/>
      </w:r>
      <w:proofErr w:type="spellStart"/>
      <w:r w:rsidRPr="005C5718">
        <w:rPr>
          <w:rFonts w:ascii="Arial" w:hAnsi="Arial" w:cs="Arial"/>
          <w:bCs/>
          <w:color w:val="000000"/>
          <w:lang w:val="en-GB"/>
        </w:rPr>
        <w:t>DOI</w:t>
      </w:r>
      <w:proofErr w:type="spellEnd"/>
      <w:r w:rsidRPr="005C5718">
        <w:rPr>
          <w:rFonts w:ascii="Arial" w:hAnsi="Arial" w:cs="Arial"/>
          <w:bCs/>
          <w:color w:val="000000"/>
          <w:lang w:val="en-GB"/>
        </w:rPr>
        <w:t xml:space="preserve"> :</w:t>
      </w:r>
      <w:r w:rsidRPr="005C5718">
        <w:rPr>
          <w:rFonts w:ascii="Arial" w:hAnsi="Arial" w:cs="Arial"/>
          <w:color w:val="000000"/>
          <w:lang w:val="en-GB"/>
        </w:rPr>
        <w:t> </w:t>
      </w:r>
      <w:hyperlink r:id="rId6" w:tooltip="doi link" w:history="1">
        <w:r w:rsidRPr="005C5718">
          <w:rPr>
            <w:rFonts w:ascii="Arial" w:hAnsi="Arial" w:cs="Arial"/>
            <w:color w:val="414043"/>
            <w:u w:val="single"/>
            <w:lang w:val="en-GB"/>
          </w:rPr>
          <w:t>10.25159/0027-2639/2768</w:t>
        </w:r>
      </w:hyperlink>
      <w:r w:rsidR="00635ED7" w:rsidRPr="005C5718">
        <w:rPr>
          <w:rFonts w:ascii="Arial" w:hAnsi="Arial" w:cs="Arial"/>
          <w:color w:val="000000"/>
          <w:lang w:val="en-GB"/>
        </w:rPr>
        <w:t xml:space="preserve"> </w:t>
      </w:r>
      <w:r w:rsidR="00466E0D" w:rsidRPr="005C5718">
        <w:rPr>
          <w:rFonts w:ascii="Arial" w:hAnsi="Arial" w:cs="Arial"/>
          <w:color w:val="000000"/>
          <w:lang w:val="en-GB"/>
        </w:rPr>
        <w:br/>
      </w:r>
      <w:r w:rsidRPr="005C5718">
        <w:rPr>
          <w:rStyle w:val="Stark"/>
          <w:rFonts w:ascii="Arial" w:hAnsi="Arial" w:cs="Arial"/>
          <w:b w:val="0"/>
          <w:color w:val="000000"/>
          <w:lang w:val="en-GB"/>
        </w:rPr>
        <w:t>Persistent Link :</w:t>
      </w:r>
      <w:r w:rsidRPr="005C5718">
        <w:rPr>
          <w:rStyle w:val="apple-converted-space"/>
          <w:rFonts w:ascii="Arial" w:hAnsi="Arial" w:cs="Arial"/>
          <w:color w:val="000000"/>
          <w:lang w:val="en-GB"/>
        </w:rPr>
        <w:t> </w:t>
      </w:r>
      <w:hyperlink r:id="rId7" w:history="1">
        <w:r w:rsidRPr="005C5718">
          <w:rPr>
            <w:rStyle w:val="Hyperlnk"/>
            <w:rFonts w:ascii="Arial" w:hAnsi="Arial" w:cs="Arial"/>
            <w:color w:val="414043"/>
            <w:lang w:val="en-GB"/>
          </w:rPr>
          <w:t>https://hdl.handle.net/10520/EJC-cd81a1cc6</w:t>
        </w:r>
      </w:hyperlink>
    </w:p>
    <w:p w:rsidR="00116D3A" w:rsidRPr="005C5718" w:rsidRDefault="00076A04" w:rsidP="0020067F">
      <w:pPr>
        <w:autoSpaceDE w:val="0"/>
        <w:autoSpaceDN w:val="0"/>
        <w:adjustRightInd w:val="0"/>
        <w:rPr>
          <w:rFonts w:ascii="Arial" w:eastAsiaTheme="minorHAnsi" w:hAnsi="Arial" w:cs="Arial"/>
          <w:lang w:val="en-GB" w:eastAsia="en-US"/>
        </w:rPr>
      </w:pPr>
      <w:proofErr w:type="spellStart"/>
      <w:r w:rsidRPr="005C5718">
        <w:rPr>
          <w:rFonts w:ascii="Arial" w:eastAsiaTheme="minorHAnsi" w:hAnsi="Arial" w:cs="Arial"/>
          <w:lang w:val="en-GB" w:eastAsia="en-US"/>
        </w:rPr>
        <w:t>Boomgaard</w:t>
      </w:r>
      <w:proofErr w:type="spellEnd"/>
      <w:r w:rsidRPr="005C5718">
        <w:rPr>
          <w:rFonts w:ascii="Arial" w:eastAsiaTheme="minorHAnsi" w:hAnsi="Arial" w:cs="Arial"/>
          <w:lang w:val="en-GB" w:eastAsia="en-US"/>
        </w:rPr>
        <w:t xml:space="preserve">, </w:t>
      </w:r>
      <w:proofErr w:type="spellStart"/>
      <w:r w:rsidRPr="005C5718">
        <w:rPr>
          <w:rFonts w:ascii="Arial" w:eastAsiaTheme="minorHAnsi" w:hAnsi="Arial" w:cs="Arial"/>
          <w:lang w:val="en-GB" w:eastAsia="en-US"/>
        </w:rPr>
        <w:t>Jereon</w:t>
      </w:r>
      <w:proofErr w:type="spellEnd"/>
      <w:r w:rsidR="005C5718" w:rsidRPr="005C5718">
        <w:rPr>
          <w:rFonts w:ascii="Arial" w:eastAsiaTheme="minorHAnsi" w:hAnsi="Arial" w:cs="Arial"/>
          <w:lang w:val="en-GB" w:eastAsia="en-US"/>
        </w:rPr>
        <w:t>,</w:t>
      </w:r>
      <w:r w:rsidRPr="005C5718">
        <w:rPr>
          <w:rFonts w:ascii="Arial" w:eastAsiaTheme="minorHAnsi" w:hAnsi="Arial" w:cs="Arial"/>
          <w:lang w:val="en-GB" w:eastAsia="en-US"/>
        </w:rPr>
        <w:t xml:space="preserve"> ”Public as practice” in: </w:t>
      </w:r>
      <w:r w:rsidRPr="005C5718">
        <w:rPr>
          <w:rFonts w:ascii="Arial" w:eastAsiaTheme="minorHAnsi" w:hAnsi="Arial" w:cs="Arial"/>
          <w:i/>
          <w:lang w:val="en-GB" w:eastAsia="en-US"/>
        </w:rPr>
        <w:t xml:space="preserve">Being Public. How Art Creates the Public. </w:t>
      </w:r>
      <w:proofErr w:type="spellStart"/>
      <w:r w:rsidRPr="005C5718">
        <w:rPr>
          <w:rFonts w:ascii="Arial" w:eastAsiaTheme="minorHAnsi" w:hAnsi="Arial" w:cs="Arial"/>
          <w:lang w:val="en-GB" w:eastAsia="en-US"/>
        </w:rPr>
        <w:t>Valiz</w:t>
      </w:r>
      <w:proofErr w:type="spellEnd"/>
      <w:r w:rsidR="00635ED7" w:rsidRPr="005C5718">
        <w:rPr>
          <w:rFonts w:ascii="Arial" w:eastAsiaTheme="minorHAnsi" w:hAnsi="Arial" w:cs="Arial"/>
          <w:lang w:val="en-GB" w:eastAsia="en-US"/>
        </w:rPr>
        <w:t xml:space="preserve"> </w:t>
      </w:r>
      <w:r w:rsidRPr="005C5718">
        <w:rPr>
          <w:rFonts w:ascii="Arial" w:eastAsiaTheme="minorHAnsi" w:hAnsi="Arial" w:cs="Arial"/>
          <w:lang w:val="en-GB" w:eastAsia="en-US"/>
        </w:rPr>
        <w:t>Publishers</w:t>
      </w:r>
      <w:r w:rsidR="00466E0D" w:rsidRPr="005C5718">
        <w:rPr>
          <w:rFonts w:ascii="Arial" w:eastAsiaTheme="minorHAnsi" w:hAnsi="Arial" w:cs="Arial"/>
          <w:lang w:val="en-GB" w:eastAsia="en-US"/>
        </w:rPr>
        <w:t>:</w:t>
      </w:r>
      <w:r w:rsidRPr="005C5718">
        <w:rPr>
          <w:rFonts w:ascii="Arial" w:eastAsiaTheme="minorHAnsi" w:hAnsi="Arial" w:cs="Arial"/>
          <w:lang w:val="en-GB" w:eastAsia="en-US"/>
        </w:rPr>
        <w:t xml:space="preserve"> Amsterdam, 2017</w:t>
      </w:r>
      <w:r w:rsidR="00466E0D" w:rsidRPr="005C5718">
        <w:rPr>
          <w:rFonts w:ascii="Arial" w:eastAsiaTheme="minorHAnsi" w:hAnsi="Arial" w:cs="Arial"/>
          <w:lang w:val="en-GB" w:eastAsia="en-US"/>
        </w:rPr>
        <w:t>, 25-40 (15)</w:t>
      </w:r>
    </w:p>
    <w:p w:rsidR="00116D3A" w:rsidRPr="005C5718" w:rsidRDefault="00116D3A" w:rsidP="00116D3A">
      <w:pPr>
        <w:pStyle w:val="Normalwebb"/>
        <w:rPr>
          <w:rFonts w:ascii="Arial" w:hAnsi="Arial" w:cs="Arial"/>
          <w:color w:val="000000" w:themeColor="text1"/>
          <w:lang w:val="en-GB"/>
        </w:rPr>
      </w:pPr>
      <w:proofErr w:type="spellStart"/>
      <w:r w:rsidRPr="005C5718">
        <w:rPr>
          <w:rFonts w:ascii="Arial" w:hAnsi="Arial" w:cs="Arial"/>
          <w:color w:val="000000" w:themeColor="text1"/>
          <w:lang w:val="en-GB"/>
        </w:rPr>
        <w:t>Clüver</w:t>
      </w:r>
      <w:proofErr w:type="spellEnd"/>
      <w:r w:rsidRPr="005C5718">
        <w:rPr>
          <w:rFonts w:ascii="Arial" w:hAnsi="Arial" w:cs="Arial"/>
          <w:color w:val="000000" w:themeColor="text1"/>
          <w:lang w:val="en-GB"/>
        </w:rPr>
        <w:t xml:space="preserve">, Claus, “Intermediality and </w:t>
      </w:r>
      <w:proofErr w:type="spellStart"/>
      <w:r w:rsidRPr="005C5718">
        <w:rPr>
          <w:rFonts w:ascii="Arial" w:hAnsi="Arial" w:cs="Arial"/>
          <w:color w:val="000000" w:themeColor="text1"/>
          <w:lang w:val="en-GB"/>
        </w:rPr>
        <w:t>Interarts</w:t>
      </w:r>
      <w:proofErr w:type="spellEnd"/>
      <w:r w:rsidRPr="005C5718">
        <w:rPr>
          <w:rFonts w:ascii="Arial" w:hAnsi="Arial" w:cs="Arial"/>
          <w:color w:val="000000" w:themeColor="text1"/>
          <w:lang w:val="en-GB"/>
        </w:rPr>
        <w:t xml:space="preserve"> Studies”, in</w:t>
      </w:r>
      <w:r w:rsidR="005C5718" w:rsidRPr="005C5718">
        <w:rPr>
          <w:rFonts w:ascii="Arial" w:hAnsi="Arial" w:cs="Arial"/>
          <w:color w:val="000000" w:themeColor="text1"/>
          <w:lang w:val="en-GB"/>
        </w:rPr>
        <w:t>:</w:t>
      </w:r>
      <w:r w:rsidRPr="005C5718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5C5718">
        <w:rPr>
          <w:rFonts w:ascii="Arial" w:hAnsi="Arial" w:cs="Arial"/>
          <w:color w:val="000000" w:themeColor="text1"/>
          <w:lang w:val="en-GB"/>
        </w:rPr>
        <w:t>Arvidson</w:t>
      </w:r>
      <w:proofErr w:type="spellEnd"/>
      <w:r w:rsidRPr="005C5718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Pr="005C5718">
        <w:rPr>
          <w:rFonts w:ascii="Arial" w:hAnsi="Arial" w:cs="Arial"/>
          <w:color w:val="000000" w:themeColor="text1"/>
          <w:lang w:val="en-GB"/>
        </w:rPr>
        <w:t>Askander</w:t>
      </w:r>
      <w:proofErr w:type="spellEnd"/>
      <w:r w:rsidRPr="005C5718">
        <w:rPr>
          <w:rFonts w:ascii="Arial" w:hAnsi="Arial" w:cs="Arial"/>
          <w:color w:val="000000" w:themeColor="text1"/>
          <w:lang w:val="en-GB"/>
        </w:rPr>
        <w:t xml:space="preserve">, Bruhn &amp; </w:t>
      </w:r>
      <w:proofErr w:type="spellStart"/>
      <w:r w:rsidRPr="005C5718">
        <w:rPr>
          <w:rFonts w:ascii="Arial" w:hAnsi="Arial" w:cs="Arial"/>
          <w:color w:val="000000" w:themeColor="text1"/>
          <w:lang w:val="en-GB"/>
        </w:rPr>
        <w:t>Führer</w:t>
      </w:r>
      <w:proofErr w:type="spellEnd"/>
      <w:r w:rsidRPr="005C5718">
        <w:rPr>
          <w:rFonts w:ascii="Arial" w:hAnsi="Arial" w:cs="Arial"/>
          <w:color w:val="000000" w:themeColor="text1"/>
          <w:lang w:val="en-GB"/>
        </w:rPr>
        <w:t xml:space="preserve"> (eds.), </w:t>
      </w:r>
      <w:r w:rsidRPr="005C5718">
        <w:rPr>
          <w:rFonts w:ascii="Arial" w:hAnsi="Arial" w:cs="Arial"/>
          <w:i/>
          <w:iCs/>
          <w:color w:val="000000" w:themeColor="text1"/>
          <w:lang w:val="en-GB"/>
        </w:rPr>
        <w:t>Changing Borders: Contemporary Positions in Intermediality</w:t>
      </w:r>
      <w:r w:rsidRPr="005C5718">
        <w:rPr>
          <w:rFonts w:ascii="Arial" w:hAnsi="Arial" w:cs="Arial"/>
          <w:color w:val="000000" w:themeColor="text1"/>
          <w:lang w:val="en-GB"/>
        </w:rPr>
        <w:t xml:space="preserve">, Intermedia Studies Press: Lund, 2007, 19–38 (20 ). </w:t>
      </w:r>
    </w:p>
    <w:p w:rsidR="00EA16FD" w:rsidRPr="005C5718" w:rsidRDefault="00EA16FD" w:rsidP="00EA16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GB"/>
        </w:rPr>
      </w:pPr>
      <w:r w:rsidRPr="005C5718">
        <w:rPr>
          <w:rFonts w:ascii="Arial" w:hAnsi="Arial" w:cs="Arial"/>
          <w:color w:val="000000"/>
          <w:lang w:val="en-GB"/>
        </w:rPr>
        <w:t>Dahl, Roald</w:t>
      </w:r>
      <w:r w:rsidR="005C5718" w:rsidRPr="005C5718">
        <w:rPr>
          <w:rFonts w:ascii="Arial" w:hAnsi="Arial" w:cs="Arial"/>
          <w:color w:val="000000"/>
          <w:lang w:val="en-GB"/>
        </w:rPr>
        <w:t>.</w:t>
      </w:r>
      <w:r w:rsidRPr="005C5718">
        <w:rPr>
          <w:rFonts w:ascii="Arial" w:hAnsi="Arial" w:cs="Arial"/>
          <w:color w:val="000000"/>
          <w:lang w:val="en-GB"/>
        </w:rPr>
        <w:t xml:space="preserve"> </w:t>
      </w:r>
      <w:r w:rsidRPr="005C5718">
        <w:rPr>
          <w:rFonts w:ascii="Arial" w:hAnsi="Arial" w:cs="Arial"/>
          <w:i/>
          <w:iCs/>
          <w:color w:val="000000"/>
          <w:lang w:val="en-GB"/>
        </w:rPr>
        <w:t>Matilda.</w:t>
      </w:r>
      <w:r w:rsidRPr="005C571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C5718" w:rsidRPr="005C5718">
        <w:rPr>
          <w:rFonts w:ascii="Arial" w:hAnsi="Arial" w:cs="Arial"/>
          <w:color w:val="000000"/>
          <w:lang w:val="en-GB"/>
        </w:rPr>
        <w:t>Illsutrations</w:t>
      </w:r>
      <w:proofErr w:type="spellEnd"/>
      <w:r w:rsidR="005C5718" w:rsidRPr="005C5718">
        <w:rPr>
          <w:rFonts w:ascii="Arial" w:hAnsi="Arial" w:cs="Arial"/>
          <w:color w:val="000000"/>
          <w:lang w:val="en-GB"/>
        </w:rPr>
        <w:t xml:space="preserve"> by  Quentin Blake, </w:t>
      </w:r>
      <w:r w:rsidRPr="005C5718">
        <w:rPr>
          <w:rFonts w:ascii="Arial" w:hAnsi="Arial" w:cs="Arial"/>
          <w:color w:val="000000"/>
          <w:lang w:val="en-GB"/>
        </w:rPr>
        <w:t>London: Jonathan Cape.</w:t>
      </w:r>
      <w:r w:rsidR="005C5718" w:rsidRPr="005C5718">
        <w:rPr>
          <w:rFonts w:ascii="Arial" w:hAnsi="Arial" w:cs="Arial"/>
          <w:color w:val="000000"/>
          <w:lang w:val="en-GB"/>
        </w:rPr>
        <w:t>1988, (232)</w:t>
      </w:r>
    </w:p>
    <w:p w:rsidR="003D7BCD" w:rsidRPr="005C5718" w:rsidRDefault="00AE2083" w:rsidP="00116D3A">
      <w:pPr>
        <w:pStyle w:val="Normalwebb"/>
        <w:rPr>
          <w:rFonts w:ascii="Arial" w:hAnsi="Arial" w:cs="Arial"/>
          <w:lang w:val="en-GB"/>
        </w:rPr>
      </w:pPr>
      <w:r w:rsidRPr="005C5718">
        <w:rPr>
          <w:rFonts w:ascii="Arial" w:hAnsi="Arial" w:cs="Arial"/>
          <w:color w:val="000000" w:themeColor="text1"/>
          <w:lang w:val="en-GB"/>
        </w:rPr>
        <w:t>E</w:t>
      </w:r>
      <w:r w:rsidR="003D7BCD" w:rsidRPr="005C5718">
        <w:rPr>
          <w:rFonts w:ascii="Arial" w:hAnsi="Arial" w:cs="Arial"/>
          <w:color w:val="000000" w:themeColor="text1"/>
          <w:lang w:val="en-GB"/>
        </w:rPr>
        <w:t>l</w:t>
      </w:r>
      <w:r w:rsidRPr="005C5718">
        <w:rPr>
          <w:rFonts w:ascii="Arial" w:hAnsi="Arial" w:cs="Arial"/>
          <w:color w:val="000000" w:themeColor="text1"/>
          <w:lang w:val="en-GB"/>
        </w:rPr>
        <w:t>iot</w:t>
      </w:r>
      <w:r w:rsidR="003D7BCD" w:rsidRPr="005C5718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="003D7BCD" w:rsidRPr="005C5718">
        <w:rPr>
          <w:rFonts w:ascii="Arial" w:hAnsi="Arial" w:cs="Arial"/>
          <w:color w:val="000000" w:themeColor="text1"/>
          <w:lang w:val="en-GB"/>
        </w:rPr>
        <w:t>T.S</w:t>
      </w:r>
      <w:proofErr w:type="spellEnd"/>
      <w:r w:rsidR="003D7BCD" w:rsidRPr="005C5718">
        <w:rPr>
          <w:rFonts w:ascii="Arial" w:hAnsi="Arial" w:cs="Arial"/>
          <w:color w:val="000000" w:themeColor="text1"/>
          <w:lang w:val="en-GB"/>
        </w:rPr>
        <w:t xml:space="preserve">. </w:t>
      </w:r>
      <w:r w:rsidR="003D7BCD" w:rsidRPr="005C5718">
        <w:rPr>
          <w:rFonts w:ascii="Arial" w:hAnsi="Arial" w:cs="Arial"/>
          <w:i/>
          <w:color w:val="000000" w:themeColor="text1"/>
          <w:lang w:val="en-GB"/>
        </w:rPr>
        <w:t xml:space="preserve">Old Possum’s Book of </w:t>
      </w:r>
      <w:proofErr w:type="spellStart"/>
      <w:r w:rsidR="003D7BCD" w:rsidRPr="005C5718">
        <w:rPr>
          <w:rFonts w:ascii="Arial" w:hAnsi="Arial" w:cs="Arial"/>
          <w:i/>
          <w:color w:val="000000" w:themeColor="text1"/>
          <w:lang w:val="en-GB"/>
        </w:rPr>
        <w:t>pratical</w:t>
      </w:r>
      <w:proofErr w:type="spellEnd"/>
      <w:r w:rsidR="003D7BCD" w:rsidRPr="005C5718">
        <w:rPr>
          <w:rFonts w:ascii="Arial" w:hAnsi="Arial" w:cs="Arial"/>
          <w:i/>
          <w:color w:val="000000" w:themeColor="text1"/>
          <w:lang w:val="en-GB"/>
        </w:rPr>
        <w:t xml:space="preserve"> Cats</w:t>
      </w:r>
      <w:r w:rsidR="003D7BCD" w:rsidRPr="005C5718">
        <w:rPr>
          <w:rFonts w:ascii="Arial" w:hAnsi="Arial" w:cs="Arial"/>
          <w:color w:val="000000" w:themeColor="text1"/>
          <w:lang w:val="en-GB"/>
        </w:rPr>
        <w:t>, any edition</w:t>
      </w:r>
      <w:r w:rsidR="0020067F" w:rsidRPr="005C5718">
        <w:rPr>
          <w:rFonts w:ascii="Arial" w:hAnsi="Arial" w:cs="Arial"/>
          <w:color w:val="000000" w:themeColor="text1"/>
          <w:lang w:val="en-GB"/>
        </w:rPr>
        <w:t>, (56</w:t>
      </w:r>
      <w:r w:rsidR="00664558" w:rsidRPr="005C5718">
        <w:rPr>
          <w:rFonts w:ascii="Arial" w:hAnsi="Arial" w:cs="Arial"/>
          <w:color w:val="000000" w:themeColor="text1"/>
          <w:lang w:val="en-GB"/>
        </w:rPr>
        <w:t xml:space="preserve"> </w:t>
      </w:r>
      <w:r w:rsidR="0020067F" w:rsidRPr="005C5718">
        <w:rPr>
          <w:rFonts w:ascii="Arial" w:hAnsi="Arial" w:cs="Arial"/>
          <w:color w:val="000000" w:themeColor="text1"/>
          <w:lang w:val="en-GB"/>
        </w:rPr>
        <w:t xml:space="preserve">) </w:t>
      </w:r>
      <w:r w:rsidR="0020067F" w:rsidRPr="005C5718">
        <w:rPr>
          <w:rFonts w:ascii="Arial" w:hAnsi="Arial" w:cs="Arial"/>
          <w:color w:val="000000" w:themeColor="text1"/>
          <w:lang w:val="en-GB"/>
        </w:rPr>
        <w:br/>
      </w:r>
      <w:r w:rsidR="003D7BCD" w:rsidRPr="005C5718">
        <w:rPr>
          <w:rFonts w:ascii="Arial" w:hAnsi="Arial" w:cs="Arial"/>
          <w:color w:val="000000" w:themeColor="text1"/>
          <w:lang w:val="en-GB"/>
        </w:rPr>
        <w:t>or the electronic version</w:t>
      </w:r>
      <w:r w:rsidR="008845B0" w:rsidRPr="005C5718">
        <w:rPr>
          <w:rFonts w:ascii="Arial" w:hAnsi="Arial" w:cs="Arial"/>
          <w:color w:val="000000" w:themeColor="text1"/>
          <w:lang w:val="en-GB"/>
        </w:rPr>
        <w:t xml:space="preserve">: </w:t>
      </w:r>
      <w:r w:rsidR="003D7BCD" w:rsidRPr="005C5718">
        <w:rPr>
          <w:rFonts w:ascii="Arial" w:hAnsi="Arial" w:cs="Arial"/>
          <w:bCs/>
          <w:lang w:val="en-GB"/>
        </w:rPr>
        <w:t xml:space="preserve">Old Possum's Book Of Practical Cats by </w:t>
      </w:r>
      <w:proofErr w:type="spellStart"/>
      <w:r w:rsidR="003D7BCD" w:rsidRPr="005C5718">
        <w:rPr>
          <w:rFonts w:ascii="Arial" w:hAnsi="Arial" w:cs="Arial"/>
          <w:bCs/>
          <w:lang w:val="en-GB"/>
        </w:rPr>
        <w:t>T.S</w:t>
      </w:r>
      <w:proofErr w:type="spellEnd"/>
      <w:r w:rsidR="003D7BCD" w:rsidRPr="005C5718">
        <w:rPr>
          <w:rFonts w:ascii="Arial" w:hAnsi="Arial" w:cs="Arial"/>
          <w:bCs/>
          <w:lang w:val="en-GB"/>
        </w:rPr>
        <w:t>. Eliot - Narrated by John Gielgud and Irene Worth – 1983</w:t>
      </w:r>
      <w:r w:rsidR="003D7BCD" w:rsidRPr="005C5718">
        <w:rPr>
          <w:rFonts w:ascii="Arial" w:hAnsi="Arial" w:cs="Arial"/>
          <w:bCs/>
          <w:lang w:val="en-GB"/>
        </w:rPr>
        <w:br/>
      </w:r>
      <w:hyperlink r:id="rId8" w:history="1">
        <w:r w:rsidR="0020067F" w:rsidRPr="005C5718">
          <w:rPr>
            <w:rStyle w:val="Hyperlnk"/>
            <w:rFonts w:ascii="Arial" w:hAnsi="Arial" w:cs="Arial"/>
            <w:lang w:val="en-GB"/>
          </w:rPr>
          <w:t>https://www.youtube.com/watch?v=sn4qX_JY0X8</w:t>
        </w:r>
      </w:hyperlink>
    </w:p>
    <w:p w:rsidR="0020067F" w:rsidRPr="005C5718" w:rsidRDefault="0020067F" w:rsidP="00664558">
      <w:pPr>
        <w:rPr>
          <w:rFonts w:ascii="Arial" w:hAnsi="Arial" w:cs="Arial"/>
        </w:rPr>
      </w:pPr>
      <w:proofErr w:type="spellStart"/>
      <w:r w:rsidRPr="005C5718">
        <w:rPr>
          <w:rFonts w:ascii="Arial" w:hAnsi="Arial" w:cs="Arial"/>
          <w:bCs/>
          <w:lang w:val="en-GB"/>
        </w:rPr>
        <w:t>Emig</w:t>
      </w:r>
      <w:proofErr w:type="spellEnd"/>
      <w:r w:rsidRPr="005C5718">
        <w:rPr>
          <w:rFonts w:ascii="Arial" w:hAnsi="Arial" w:cs="Arial"/>
          <w:bCs/>
          <w:lang w:val="en-GB"/>
        </w:rPr>
        <w:t>, Rainer</w:t>
      </w:r>
      <w:r w:rsidR="005C5718" w:rsidRPr="005C5718">
        <w:rPr>
          <w:rFonts w:ascii="Arial" w:hAnsi="Arial" w:cs="Arial"/>
          <w:bCs/>
          <w:lang w:val="en-GB"/>
        </w:rPr>
        <w:t>.</w:t>
      </w:r>
      <w:r w:rsidRPr="005C5718">
        <w:rPr>
          <w:rFonts w:ascii="Arial" w:hAnsi="Arial" w:cs="Arial"/>
          <w:bCs/>
          <w:lang w:val="en-GB"/>
        </w:rPr>
        <w:t xml:space="preserve"> “</w:t>
      </w:r>
      <w:proofErr w:type="spellStart"/>
      <w:r w:rsidRPr="005C5718">
        <w:rPr>
          <w:rFonts w:ascii="Arial" w:hAnsi="Arial" w:cs="Arial"/>
          <w:bCs/>
          <w:lang w:val="en-GB"/>
        </w:rPr>
        <w:t>Adapation</w:t>
      </w:r>
      <w:proofErr w:type="spellEnd"/>
      <w:r w:rsidRPr="005C5718">
        <w:rPr>
          <w:rFonts w:ascii="Arial" w:hAnsi="Arial" w:cs="Arial"/>
          <w:bCs/>
          <w:lang w:val="en-GB"/>
        </w:rPr>
        <w:t xml:space="preserve"> in Theory”, </w:t>
      </w:r>
      <w:r w:rsidR="00664558" w:rsidRPr="005C5718">
        <w:rPr>
          <w:rFonts w:ascii="Arial" w:hAnsi="Arial" w:cs="Arial"/>
          <w:color w:val="545454"/>
          <w:shd w:val="clear" w:color="auto" w:fill="FFFFFF"/>
        </w:rPr>
        <w:t>in</w:t>
      </w:r>
      <w:r w:rsidR="005C5718" w:rsidRPr="005C5718">
        <w:rPr>
          <w:rFonts w:ascii="Arial" w:hAnsi="Arial" w:cs="Arial"/>
          <w:color w:val="545454"/>
          <w:shd w:val="clear" w:color="auto" w:fill="FFFFFF"/>
        </w:rPr>
        <w:t>:</w:t>
      </w:r>
      <w:r w:rsidR="00664558" w:rsidRPr="005C5718">
        <w:rPr>
          <w:rFonts w:ascii="Arial" w:hAnsi="Arial" w:cs="Arial"/>
          <w:color w:val="545454"/>
          <w:shd w:val="clear" w:color="auto" w:fill="FFFFFF"/>
        </w:rPr>
        <w:t xml:space="preserve"> Niclas Pascal and Oliver Linder </w:t>
      </w:r>
      <w:r w:rsidR="00664558" w:rsidRPr="005C5718">
        <w:rPr>
          <w:rFonts w:ascii="Arial" w:hAnsi="Arial" w:cs="Arial"/>
          <w:i/>
          <w:color w:val="545454"/>
          <w:shd w:val="clear" w:color="auto" w:fill="FFFFFF"/>
        </w:rPr>
        <w:t xml:space="preserve">Adaptation and </w:t>
      </w:r>
      <w:proofErr w:type="spellStart"/>
      <w:r w:rsidR="00664558" w:rsidRPr="005C5718">
        <w:rPr>
          <w:rFonts w:ascii="Arial" w:hAnsi="Arial" w:cs="Arial"/>
          <w:i/>
          <w:color w:val="545454"/>
          <w:shd w:val="clear" w:color="auto" w:fill="FFFFFF"/>
        </w:rPr>
        <w:t>Cultural</w:t>
      </w:r>
      <w:proofErr w:type="spellEnd"/>
      <w:r w:rsidR="00664558" w:rsidRPr="005C5718">
        <w:rPr>
          <w:rFonts w:ascii="Arial" w:hAnsi="Arial" w:cs="Arial"/>
          <w:i/>
          <w:color w:val="545454"/>
          <w:shd w:val="clear" w:color="auto" w:fill="FFFFFF"/>
        </w:rPr>
        <w:t xml:space="preserve"> </w:t>
      </w:r>
      <w:proofErr w:type="spellStart"/>
      <w:r w:rsidR="00664558" w:rsidRPr="005C5718">
        <w:rPr>
          <w:rFonts w:ascii="Arial" w:hAnsi="Arial" w:cs="Arial"/>
          <w:i/>
          <w:color w:val="545454"/>
          <w:shd w:val="clear" w:color="auto" w:fill="FFFFFF"/>
        </w:rPr>
        <w:t>Appropriation</w:t>
      </w:r>
      <w:proofErr w:type="spellEnd"/>
      <w:r w:rsidR="00664558" w:rsidRPr="005C5718">
        <w:rPr>
          <w:rFonts w:ascii="Arial" w:hAnsi="Arial" w:cs="Arial"/>
          <w:color w:val="545454"/>
          <w:shd w:val="clear" w:color="auto" w:fill="FFFFFF"/>
        </w:rPr>
        <w:t xml:space="preserve">, Berlin: De </w:t>
      </w:r>
      <w:proofErr w:type="spellStart"/>
      <w:r w:rsidR="00664558" w:rsidRPr="005C5718">
        <w:rPr>
          <w:rFonts w:ascii="Arial" w:hAnsi="Arial" w:cs="Arial"/>
          <w:color w:val="545454"/>
          <w:shd w:val="clear" w:color="auto" w:fill="FFFFFF"/>
        </w:rPr>
        <w:t>Gryter</w:t>
      </w:r>
      <w:proofErr w:type="spellEnd"/>
      <w:r w:rsidR="00664558" w:rsidRPr="005C5718">
        <w:rPr>
          <w:rFonts w:ascii="Arial" w:hAnsi="Arial" w:cs="Arial"/>
          <w:color w:val="545454"/>
          <w:shd w:val="clear" w:color="auto" w:fill="FFFFFF"/>
        </w:rPr>
        <w:t xml:space="preserve"> 2012, 14-24 (10 )</w:t>
      </w:r>
    </w:p>
    <w:p w:rsidR="00116D3A" w:rsidRPr="005C5718" w:rsidRDefault="00116D3A" w:rsidP="00116D3A">
      <w:pPr>
        <w:pStyle w:val="Normalwebb"/>
        <w:rPr>
          <w:rFonts w:ascii="Arial" w:hAnsi="Arial" w:cs="Arial"/>
          <w:color w:val="000000" w:themeColor="text1"/>
          <w:lang w:val="en-GB"/>
        </w:rPr>
      </w:pPr>
      <w:proofErr w:type="spellStart"/>
      <w:r w:rsidRPr="005C5718">
        <w:rPr>
          <w:rFonts w:ascii="Arial" w:hAnsi="Arial" w:cs="Arial"/>
          <w:color w:val="000000" w:themeColor="text1"/>
          <w:lang w:val="en-GB"/>
        </w:rPr>
        <w:t>Felski</w:t>
      </w:r>
      <w:proofErr w:type="spellEnd"/>
      <w:r w:rsidRPr="005C5718">
        <w:rPr>
          <w:rFonts w:ascii="Arial" w:hAnsi="Arial" w:cs="Arial"/>
          <w:color w:val="000000" w:themeColor="text1"/>
          <w:lang w:val="en-GB"/>
        </w:rPr>
        <w:t xml:space="preserve">, Rita, “The Role of Aesthetics in Cultural Studies”, in Michael </w:t>
      </w:r>
      <w:proofErr w:type="spellStart"/>
      <w:r w:rsidRPr="005C5718">
        <w:rPr>
          <w:rFonts w:ascii="Arial" w:hAnsi="Arial" w:cs="Arial"/>
          <w:color w:val="000000" w:themeColor="text1"/>
          <w:lang w:val="en-GB"/>
        </w:rPr>
        <w:t>Bérube</w:t>
      </w:r>
      <w:proofErr w:type="spellEnd"/>
      <w:r w:rsidRPr="005C5718">
        <w:rPr>
          <w:rFonts w:ascii="Arial" w:hAnsi="Arial" w:cs="Arial"/>
          <w:color w:val="000000" w:themeColor="text1"/>
          <w:lang w:val="en-GB"/>
        </w:rPr>
        <w:t xml:space="preserve">́ (ed.), </w:t>
      </w:r>
      <w:r w:rsidRPr="005C5718">
        <w:rPr>
          <w:rFonts w:ascii="Arial" w:hAnsi="Arial" w:cs="Arial"/>
          <w:i/>
          <w:iCs/>
          <w:color w:val="000000" w:themeColor="text1"/>
          <w:lang w:val="en-GB"/>
        </w:rPr>
        <w:t>The Aesthetics of Cultural Studies</w:t>
      </w:r>
      <w:r w:rsidRPr="005C5718">
        <w:rPr>
          <w:rFonts w:ascii="Arial" w:hAnsi="Arial" w:cs="Arial"/>
          <w:color w:val="000000" w:themeColor="text1"/>
          <w:lang w:val="en-GB"/>
        </w:rPr>
        <w:t xml:space="preserve">, Blackwell: Malden, Ma, 2005,  28–38 (11). </w:t>
      </w:r>
    </w:p>
    <w:p w:rsidR="00074BEB" w:rsidRPr="005C5718" w:rsidRDefault="00116D3A" w:rsidP="00664558">
      <w:pPr>
        <w:tabs>
          <w:tab w:val="left" w:pos="7975"/>
        </w:tabs>
        <w:rPr>
          <w:rStyle w:val="Betoning"/>
          <w:rFonts w:ascii="Arial" w:eastAsiaTheme="minorHAnsi" w:hAnsi="Arial" w:cs="Arial"/>
          <w:i w:val="0"/>
          <w:iCs w:val="0"/>
          <w:color w:val="000000" w:themeColor="text1"/>
          <w:lang w:val="en-GB" w:eastAsia="en-US"/>
        </w:rPr>
      </w:pPr>
      <w:r w:rsidRPr="005C5718">
        <w:rPr>
          <w:rFonts w:ascii="Arial" w:eastAsiaTheme="minorHAnsi" w:hAnsi="Arial" w:cs="Arial"/>
          <w:color w:val="000000" w:themeColor="text1"/>
          <w:lang w:val="en-GB" w:eastAsia="en-US"/>
        </w:rPr>
        <w:lastRenderedPageBreak/>
        <w:t xml:space="preserve">Foucault, Michel and M. Jay, ‘Of Other Spaces’, </w:t>
      </w:r>
      <w:r w:rsidRPr="005C5718">
        <w:rPr>
          <w:rFonts w:ascii="Arial" w:eastAsiaTheme="minorHAnsi" w:hAnsi="Arial" w:cs="Arial"/>
          <w:i/>
          <w:color w:val="000000" w:themeColor="text1"/>
          <w:lang w:val="en-GB" w:eastAsia="en-US"/>
        </w:rPr>
        <w:t>Diacritics</w:t>
      </w:r>
      <w:r w:rsidRPr="005C5718">
        <w:rPr>
          <w:rFonts w:ascii="Arial" w:eastAsiaTheme="minorHAnsi" w:hAnsi="Arial" w:cs="Arial"/>
          <w:color w:val="000000" w:themeColor="text1"/>
          <w:lang w:val="en-GB" w:eastAsia="en-US"/>
        </w:rPr>
        <w:t xml:space="preserve"> , vol. 16, no. 1, 1986, 22-27</w:t>
      </w:r>
      <w:r w:rsidR="008845B0" w:rsidRPr="005C5718">
        <w:rPr>
          <w:rFonts w:ascii="Arial" w:eastAsiaTheme="minorHAnsi" w:hAnsi="Arial" w:cs="Arial"/>
          <w:color w:val="000000" w:themeColor="text1"/>
          <w:lang w:val="en-GB" w:eastAsia="en-US"/>
        </w:rPr>
        <w:t xml:space="preserve"> (5)</w:t>
      </w:r>
      <w:r w:rsidRPr="005C5718">
        <w:rPr>
          <w:rFonts w:ascii="Arial" w:eastAsiaTheme="minorHAnsi" w:hAnsi="Arial" w:cs="Arial"/>
          <w:color w:val="000000" w:themeColor="text1"/>
          <w:lang w:val="en-GB" w:eastAsia="en-US"/>
        </w:rPr>
        <w:t>.</w:t>
      </w:r>
      <w:r w:rsidR="00074BEB" w:rsidRPr="005C5718">
        <w:rPr>
          <w:rFonts w:ascii="Arial" w:eastAsiaTheme="minorHAnsi" w:hAnsi="Arial" w:cs="Arial"/>
          <w:color w:val="000000" w:themeColor="text1"/>
          <w:lang w:val="en-GB" w:eastAsia="en-US"/>
        </w:rPr>
        <w:tab/>
      </w:r>
    </w:p>
    <w:p w:rsidR="008845B0" w:rsidRPr="005C5718" w:rsidRDefault="008845B0" w:rsidP="0020067F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val="en-GB" w:eastAsia="en-US"/>
        </w:rPr>
      </w:pP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Hart, Henry</w:t>
      </w:r>
      <w:r w:rsidR="00F37043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.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 xml:space="preserve"> ”</w:t>
      </w:r>
      <w:r w:rsidRPr="005C5718">
        <w:rPr>
          <w:rStyle w:val="Betoning"/>
          <w:rFonts w:ascii="Arial" w:hAnsi="Arial" w:cs="Arial"/>
          <w:bCs/>
          <w:i w:val="0"/>
          <w:iCs w:val="0"/>
          <w:color w:val="6A6A6A"/>
          <w:lang w:val="en-GB"/>
        </w:rPr>
        <w:t>T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. S. Eliot's Autobiographical Cats”</w:t>
      </w:r>
      <w:r w:rsidRPr="005C5718">
        <w:rPr>
          <w:rFonts w:ascii="Arial" w:hAnsi="Arial" w:cs="Arial"/>
          <w:color w:val="000000" w:themeColor="text1"/>
          <w:shd w:val="clear" w:color="auto" w:fill="FFFFFF"/>
          <w:lang w:val="en-GB"/>
        </w:rPr>
        <w:t>.</w:t>
      </w:r>
      <w:r w:rsidRPr="005C5718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GB"/>
        </w:rPr>
        <w:t> </w:t>
      </w:r>
      <w:r w:rsidRPr="005C5718">
        <w:rPr>
          <w:rFonts w:ascii="Arial" w:hAnsi="Arial" w:cs="Arial"/>
          <w:bCs/>
          <w:i/>
          <w:color w:val="000000" w:themeColor="text1"/>
          <w:bdr w:val="none" w:sz="0" w:space="0" w:color="auto" w:frame="1"/>
          <w:lang w:val="en-GB"/>
        </w:rPr>
        <w:t>Sewanee Review</w:t>
      </w:r>
      <w:r w:rsidR="0020067F" w:rsidRPr="005C5718">
        <w:rPr>
          <w:rFonts w:ascii="Arial" w:hAnsi="Arial" w:cs="Arial"/>
          <w:bCs/>
          <w:i/>
          <w:color w:val="000000" w:themeColor="text1"/>
          <w:bdr w:val="none" w:sz="0" w:space="0" w:color="auto" w:frame="1"/>
          <w:lang w:val="en-GB"/>
        </w:rPr>
        <w:t>,</w:t>
      </w:r>
      <w:r w:rsidR="0020067F" w:rsidRPr="005C5718">
        <w:rPr>
          <w:rFonts w:ascii="Arial" w:hAnsi="Arial" w:cs="Arial"/>
          <w:bCs/>
          <w:color w:val="000000" w:themeColor="text1"/>
          <w:bdr w:val="none" w:sz="0" w:space="0" w:color="auto" w:frame="1"/>
          <w:lang w:val="en-GB"/>
        </w:rPr>
        <w:t xml:space="preserve"> </w:t>
      </w:r>
      <w:r w:rsidRPr="005C5718">
        <w:rPr>
          <w:rStyle w:val="apple-converted-space"/>
          <w:rFonts w:ascii="Arial" w:hAnsi="Arial" w:cs="Arial"/>
          <w:bCs/>
          <w:color w:val="000000" w:themeColor="text1"/>
          <w:bdr w:val="none" w:sz="0" w:space="0" w:color="auto" w:frame="1"/>
          <w:lang w:val="en-GB"/>
        </w:rPr>
        <w:t> </w:t>
      </w:r>
      <w:r w:rsidRPr="005C5718">
        <w:rPr>
          <w:rStyle w:val="publication-date"/>
          <w:rFonts w:ascii="Arial" w:hAnsi="Arial" w:cs="Arial"/>
          <w:bCs/>
          <w:color w:val="000000" w:themeColor="text1"/>
          <w:bdr w:val="none" w:sz="0" w:space="0" w:color="auto" w:frame="1"/>
          <w:lang w:val="en-GB"/>
        </w:rPr>
        <w:t>2012,</w:t>
      </w:r>
      <w:r w:rsidRPr="005C5718">
        <w:rPr>
          <w:rFonts w:ascii="Arial" w:hAnsi="Arial" w:cs="Arial"/>
          <w:color w:val="000000" w:themeColor="text1"/>
          <w:lang w:val="en-GB"/>
        </w:rPr>
        <w:t xml:space="preserve"> 379-402  </w:t>
      </w:r>
      <w:r w:rsidR="00512E26" w:rsidRPr="005C5718">
        <w:rPr>
          <w:rFonts w:ascii="Arial" w:hAnsi="Arial" w:cs="Arial"/>
          <w:color w:val="000000" w:themeColor="text1"/>
          <w:lang w:val="en-GB"/>
        </w:rPr>
        <w:t>(23</w:t>
      </w:r>
      <w:r w:rsidR="0020067F" w:rsidRPr="005C5718">
        <w:rPr>
          <w:rFonts w:ascii="Arial" w:hAnsi="Arial" w:cs="Arial"/>
          <w:color w:val="000000" w:themeColor="text1"/>
          <w:lang w:val="en-GB"/>
        </w:rPr>
        <w:t>)</w:t>
      </w:r>
      <w:r w:rsidR="0020067F" w:rsidRPr="005C5718">
        <w:rPr>
          <w:rFonts w:ascii="Arial" w:hAnsi="Arial" w:cs="Arial"/>
          <w:color w:val="000000" w:themeColor="text1"/>
          <w:lang w:val="en-GB"/>
        </w:rPr>
        <w:br/>
      </w:r>
      <w:r w:rsidR="00512E26" w:rsidRPr="005C5718">
        <w:rPr>
          <w:rFonts w:ascii="Arial" w:eastAsiaTheme="minorHAnsi" w:hAnsi="Arial" w:cs="Arial"/>
          <w:color w:val="000000" w:themeColor="text1"/>
          <w:lang w:val="en-GB" w:eastAsia="en-US"/>
        </w:rPr>
        <w:t>https://doi.org/10.1353/sew.2012.0071</w:t>
      </w:r>
    </w:p>
    <w:p w:rsidR="0020067F" w:rsidRPr="005C5718" w:rsidRDefault="0020067F" w:rsidP="00635ED7">
      <w:pPr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</w:pPr>
    </w:p>
    <w:p w:rsidR="00635ED7" w:rsidRPr="005C5718" w:rsidRDefault="008C3666" w:rsidP="00635ED7">
      <w:pPr>
        <w:rPr>
          <w:rFonts w:ascii="Arial" w:hAnsi="Arial" w:cs="Arial"/>
        </w:rPr>
      </w:pP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Leitch, Tom</w:t>
      </w:r>
      <w:r w:rsidR="00F37043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.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 xml:space="preserve"> </w:t>
      </w:r>
      <w:r w:rsidR="0020067F"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“</w:t>
      </w:r>
      <w:proofErr w:type="spellStart"/>
      <w:r w:rsidRPr="005C5718">
        <w:rPr>
          <w:rFonts w:ascii="Arial" w:hAnsi="Arial" w:cs="Arial"/>
          <w:lang w:val="en-GB"/>
        </w:rPr>
        <w:t>Twelf</w:t>
      </w:r>
      <w:proofErr w:type="spellEnd"/>
      <w:r w:rsidRPr="005C5718">
        <w:rPr>
          <w:rFonts w:ascii="Arial" w:hAnsi="Arial" w:cs="Arial"/>
          <w:lang w:val="en-GB"/>
        </w:rPr>
        <w:t xml:space="preserve"> fallacies</w:t>
      </w:r>
      <w:r w:rsidR="00635ED7" w:rsidRPr="005C5718">
        <w:rPr>
          <w:rFonts w:ascii="Arial" w:hAnsi="Arial" w:cs="Arial"/>
          <w:lang w:val="en-GB"/>
        </w:rPr>
        <w:t xml:space="preserve"> in Contemporary Adaptation Theory</w:t>
      </w:r>
      <w:r w:rsidR="0020067F" w:rsidRPr="005C5718">
        <w:rPr>
          <w:rFonts w:ascii="Arial" w:hAnsi="Arial" w:cs="Arial"/>
          <w:lang w:val="en-GB"/>
        </w:rPr>
        <w:t>”</w:t>
      </w:r>
      <w:r w:rsidR="00635ED7" w:rsidRPr="005C5718">
        <w:rPr>
          <w:rFonts w:ascii="Arial" w:hAnsi="Arial" w:cs="Arial"/>
          <w:lang w:val="en-GB"/>
        </w:rPr>
        <w:t xml:space="preserve"> , </w:t>
      </w:r>
      <w:r w:rsidR="00635ED7" w:rsidRPr="005C5718">
        <w:rPr>
          <w:rStyle w:val="apple-converted-space"/>
          <w:rFonts w:ascii="Arial" w:hAnsi="Arial" w:cs="Arial"/>
          <w:color w:val="535353"/>
        </w:rPr>
        <w:t> </w:t>
      </w:r>
      <w:proofErr w:type="spellStart"/>
      <w:r w:rsidR="00635ED7" w:rsidRPr="005C5718">
        <w:rPr>
          <w:rFonts w:ascii="Arial" w:hAnsi="Arial" w:cs="Arial"/>
          <w:i/>
          <w:color w:val="535353"/>
        </w:rPr>
        <w:t>Criticism</w:t>
      </w:r>
      <w:proofErr w:type="spellEnd"/>
      <w:r w:rsidR="00635ED7" w:rsidRPr="005C5718">
        <w:rPr>
          <w:rFonts w:ascii="Arial" w:hAnsi="Arial" w:cs="Arial"/>
          <w:i/>
          <w:color w:val="535353"/>
        </w:rPr>
        <w:t xml:space="preserve">: A </w:t>
      </w:r>
      <w:proofErr w:type="spellStart"/>
      <w:r w:rsidR="00635ED7" w:rsidRPr="005C5718">
        <w:rPr>
          <w:rFonts w:ascii="Arial" w:hAnsi="Arial" w:cs="Arial"/>
          <w:i/>
          <w:color w:val="535353"/>
        </w:rPr>
        <w:t>Quarterly</w:t>
      </w:r>
      <w:proofErr w:type="spellEnd"/>
      <w:r w:rsidR="00635ED7" w:rsidRPr="005C5718">
        <w:rPr>
          <w:rFonts w:ascii="Arial" w:hAnsi="Arial" w:cs="Arial"/>
          <w:i/>
          <w:color w:val="535353"/>
        </w:rPr>
        <w:t xml:space="preserve"> for </w:t>
      </w:r>
      <w:proofErr w:type="spellStart"/>
      <w:r w:rsidR="00635ED7" w:rsidRPr="005C5718">
        <w:rPr>
          <w:rFonts w:ascii="Arial" w:hAnsi="Arial" w:cs="Arial"/>
          <w:i/>
          <w:color w:val="535353"/>
        </w:rPr>
        <w:t>Literature</w:t>
      </w:r>
      <w:proofErr w:type="spellEnd"/>
      <w:r w:rsidR="00635ED7" w:rsidRPr="005C5718">
        <w:rPr>
          <w:rFonts w:ascii="Arial" w:hAnsi="Arial" w:cs="Arial"/>
          <w:i/>
          <w:color w:val="535353"/>
        </w:rPr>
        <w:t xml:space="preserve"> and the Arts</w:t>
      </w:r>
      <w:r w:rsidR="00635ED7" w:rsidRPr="005C5718">
        <w:rPr>
          <w:rFonts w:ascii="Arial" w:hAnsi="Arial" w:cs="Arial"/>
          <w:color w:val="535353"/>
        </w:rPr>
        <w:t xml:space="preserve">, </w:t>
      </w:r>
      <w:r w:rsidR="00664558" w:rsidRPr="005C5718">
        <w:rPr>
          <w:rFonts w:ascii="Arial" w:hAnsi="Arial" w:cs="Arial"/>
          <w:color w:val="535353"/>
        </w:rPr>
        <w:t xml:space="preserve">45 (2): </w:t>
      </w:r>
      <w:r w:rsidR="00635ED7" w:rsidRPr="005C5718">
        <w:rPr>
          <w:rFonts w:ascii="Arial" w:hAnsi="Arial" w:cs="Arial"/>
          <w:color w:val="535353"/>
        </w:rPr>
        <w:t>2003</w:t>
      </w:r>
      <w:r w:rsidR="00664558" w:rsidRPr="005C5718">
        <w:rPr>
          <w:rFonts w:ascii="Arial" w:hAnsi="Arial" w:cs="Arial"/>
          <w:color w:val="535353"/>
        </w:rPr>
        <w:t>,</w:t>
      </w:r>
      <w:r w:rsidR="00635ED7" w:rsidRPr="005C5718">
        <w:rPr>
          <w:rFonts w:ascii="Arial" w:hAnsi="Arial" w:cs="Arial"/>
          <w:color w:val="535353"/>
        </w:rPr>
        <w:t xml:space="preserve"> 149-71</w:t>
      </w:r>
      <w:r w:rsidR="00664558" w:rsidRPr="005C5718">
        <w:rPr>
          <w:rFonts w:ascii="Arial" w:hAnsi="Arial" w:cs="Arial"/>
          <w:color w:val="535353"/>
        </w:rPr>
        <w:t xml:space="preserve"> (22)</w:t>
      </w:r>
    </w:p>
    <w:p w:rsidR="00635ED7" w:rsidRPr="005C5718" w:rsidRDefault="00635ED7" w:rsidP="008C3666">
      <w:pPr>
        <w:rPr>
          <w:rFonts w:ascii="Arial" w:hAnsi="Arial" w:cs="Arial"/>
          <w:lang w:val="en-GB"/>
        </w:rPr>
      </w:pPr>
    </w:p>
    <w:p w:rsidR="00635ED7" w:rsidRPr="005C5718" w:rsidRDefault="00635ED7" w:rsidP="00074BEB">
      <w:pPr>
        <w:rPr>
          <w:rFonts w:ascii="Arial" w:eastAsiaTheme="minorHAnsi" w:hAnsi="Arial" w:cs="Arial"/>
          <w:lang w:eastAsia="en-US"/>
        </w:rPr>
      </w:pP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Lewis, Ann</w:t>
      </w:r>
      <w:r w:rsidR="00F37043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.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 xml:space="preserve"> “Intermedial Approaches to </w:t>
      </w:r>
      <w:proofErr w:type="spellStart"/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M</w:t>
      </w:r>
      <w:r w:rsidR="00664558"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a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riveaux’s</w:t>
      </w:r>
      <w:proofErr w:type="spellEnd"/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 xml:space="preserve"> La Vie de </w:t>
      </w:r>
      <w:proofErr w:type="spellStart"/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M</w:t>
      </w:r>
      <w:r w:rsidR="00664558"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a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tianne</w:t>
      </w:r>
      <w:proofErr w:type="spellEnd"/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 xml:space="preserve">: Text, </w:t>
      </w:r>
      <w:r w:rsidR="00664558"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Il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lustration, Film</w:t>
      </w:r>
      <w:r w:rsidR="00664558"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 xml:space="preserve">”, 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 xml:space="preserve"> </w:t>
      </w:r>
      <w:r w:rsidRPr="005C5718">
        <w:rPr>
          <w:rFonts w:ascii="Arial" w:eastAsiaTheme="minorHAnsi" w:hAnsi="Arial" w:cs="Arial"/>
          <w:i/>
          <w:lang w:eastAsia="en-US"/>
        </w:rPr>
        <w:t xml:space="preserve">Journal for </w:t>
      </w:r>
      <w:proofErr w:type="spellStart"/>
      <w:r w:rsidRPr="005C5718">
        <w:rPr>
          <w:rFonts w:ascii="Arial" w:eastAsiaTheme="minorHAnsi" w:hAnsi="Arial" w:cs="Arial"/>
          <w:i/>
          <w:lang w:eastAsia="en-US"/>
        </w:rPr>
        <w:t>Eighteenth</w:t>
      </w:r>
      <w:proofErr w:type="spellEnd"/>
      <w:r w:rsidRPr="005C5718">
        <w:rPr>
          <w:rFonts w:ascii="Arial" w:eastAsiaTheme="minorHAnsi" w:hAnsi="Arial" w:cs="Arial"/>
          <w:i/>
          <w:lang w:eastAsia="en-US"/>
        </w:rPr>
        <w:t>-Century Studies</w:t>
      </w:r>
      <w:r w:rsidRPr="005C5718">
        <w:rPr>
          <w:rFonts w:ascii="Arial" w:eastAsiaTheme="minorHAnsi" w:hAnsi="Arial" w:cs="Arial"/>
          <w:lang w:eastAsia="en-US"/>
        </w:rPr>
        <w:t xml:space="preserve"> Vol. 39 No. 4 (2016) , 621-642 (21) </w:t>
      </w:r>
    </w:p>
    <w:p w:rsidR="008845B0" w:rsidRPr="005C5718" w:rsidRDefault="00635ED7" w:rsidP="00074BEB">
      <w:pPr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</w:pPr>
      <w:proofErr w:type="spellStart"/>
      <w:r w:rsidRPr="005C5718">
        <w:rPr>
          <w:rFonts w:ascii="Arial" w:eastAsiaTheme="minorHAnsi" w:hAnsi="Arial" w:cs="Arial"/>
          <w:lang w:eastAsia="en-US"/>
        </w:rPr>
        <w:t>doi</w:t>
      </w:r>
      <w:proofErr w:type="spellEnd"/>
      <w:r w:rsidRPr="005C5718">
        <w:rPr>
          <w:rFonts w:ascii="Arial" w:eastAsiaTheme="minorHAnsi" w:hAnsi="Arial" w:cs="Arial"/>
          <w:lang w:eastAsia="en-US"/>
        </w:rPr>
        <w:t>: 10.1111/1754-0208.12423</w:t>
      </w:r>
    </w:p>
    <w:p w:rsidR="00074BEB" w:rsidRPr="005C5718" w:rsidRDefault="00074BEB" w:rsidP="00074BEB">
      <w:pPr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</w:pPr>
    </w:p>
    <w:p w:rsidR="00074BEB" w:rsidRPr="005C5718" w:rsidRDefault="00074BEB" w:rsidP="00074BEB">
      <w:pPr>
        <w:rPr>
          <w:rFonts w:ascii="Arial" w:hAnsi="Arial" w:cs="Arial"/>
          <w:color w:val="000000" w:themeColor="text1"/>
          <w:lang w:val="en-GB"/>
        </w:rPr>
      </w:pPr>
      <w:proofErr w:type="spellStart"/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Lowerre</w:t>
      </w:r>
      <w:proofErr w:type="spellEnd"/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, Kathryn</w:t>
      </w:r>
      <w:r w:rsidR="00F37043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.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 xml:space="preserve"> ”Fallen Woman Redeemed</w:t>
      </w:r>
      <w:r w:rsidRPr="005C5718">
        <w:rPr>
          <w:rFonts w:ascii="Arial" w:hAnsi="Arial" w:cs="Arial"/>
          <w:color w:val="000000" w:themeColor="text1"/>
          <w:shd w:val="clear" w:color="auto" w:fill="FFFFFF"/>
          <w:lang w:val="en-GB"/>
        </w:rPr>
        <w:t>:</w:t>
      </w:r>
      <w:r w:rsidRPr="005C5718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GB"/>
        </w:rPr>
        <w:t> 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Eliot</w:t>
      </w:r>
      <w:r w:rsidRPr="005C5718">
        <w:rPr>
          <w:rFonts w:ascii="Arial" w:hAnsi="Arial" w:cs="Arial"/>
          <w:color w:val="000000" w:themeColor="text1"/>
          <w:shd w:val="clear" w:color="auto" w:fill="FFFFFF"/>
          <w:lang w:val="en-GB"/>
        </w:rPr>
        <w:t>,</w:t>
      </w:r>
      <w:r w:rsidRPr="005C5718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GB"/>
        </w:rPr>
        <w:t> 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Victorianism</w:t>
      </w:r>
      <w:r w:rsidRPr="005C5718">
        <w:rPr>
          <w:rFonts w:ascii="Arial" w:hAnsi="Arial" w:cs="Arial"/>
          <w:color w:val="000000" w:themeColor="text1"/>
          <w:shd w:val="clear" w:color="auto" w:fill="FFFFFF"/>
          <w:lang w:val="en-GB"/>
        </w:rPr>
        <w:t>, and</w:t>
      </w:r>
      <w:r w:rsidRPr="005C5718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GB"/>
        </w:rPr>
        <w:t> 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Opera</w:t>
      </w:r>
      <w:r w:rsidRPr="005C5718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GB"/>
        </w:rPr>
        <w:t> </w:t>
      </w:r>
      <w:r w:rsidRPr="005C5718">
        <w:rPr>
          <w:rFonts w:ascii="Arial" w:hAnsi="Arial" w:cs="Arial"/>
          <w:color w:val="000000" w:themeColor="text1"/>
          <w:shd w:val="clear" w:color="auto" w:fill="FFFFFF"/>
          <w:lang w:val="en-GB"/>
        </w:rPr>
        <w:t>in</w:t>
      </w:r>
      <w:r w:rsidRPr="005C5718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GB"/>
        </w:rPr>
        <w:t> </w:t>
      </w:r>
      <w:r w:rsidRPr="005C5718">
        <w:rPr>
          <w:rStyle w:val="Betoning"/>
          <w:rFonts w:ascii="Arial" w:hAnsi="Arial" w:cs="Arial"/>
          <w:bCs/>
          <w:i w:val="0"/>
          <w:iCs w:val="0"/>
          <w:color w:val="000000" w:themeColor="text1"/>
          <w:lang w:val="en-GB"/>
        </w:rPr>
        <w:t>Andrew Lloyd Webber's Cats</w:t>
      </w:r>
      <w:r w:rsidRPr="005C5718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GB"/>
        </w:rPr>
        <w:t xml:space="preserve">”, </w:t>
      </w:r>
      <w:r w:rsidRPr="005C5718">
        <w:rPr>
          <w:rFonts w:ascii="Arial" w:eastAsiaTheme="minorHAnsi" w:hAnsi="Arial" w:cs="Arial"/>
          <w:i/>
          <w:lang w:val="en-GB" w:eastAsia="en-US"/>
        </w:rPr>
        <w:t>Journal of Musicological Research</w:t>
      </w:r>
      <w:r w:rsidRPr="005C5718">
        <w:rPr>
          <w:rFonts w:ascii="Arial" w:eastAsiaTheme="minorHAnsi" w:hAnsi="Arial" w:cs="Arial"/>
          <w:lang w:val="en-GB" w:eastAsia="en-US"/>
        </w:rPr>
        <w:t xml:space="preserve"> 23: 2004, </w:t>
      </w:r>
      <w:r w:rsidR="00664558" w:rsidRPr="005C5718">
        <w:rPr>
          <w:rFonts w:ascii="Arial" w:eastAsiaTheme="minorHAnsi" w:hAnsi="Arial" w:cs="Arial"/>
          <w:lang w:val="en-GB" w:eastAsia="en-US"/>
        </w:rPr>
        <w:t xml:space="preserve">289–314 (25), </w:t>
      </w:r>
      <w:r w:rsidRPr="005C5718">
        <w:rPr>
          <w:rFonts w:ascii="Arial" w:eastAsiaTheme="minorHAnsi" w:hAnsi="Arial" w:cs="Arial"/>
          <w:lang w:val="en-GB" w:eastAsia="en-US"/>
        </w:rPr>
        <w:t>DOI:10.1080/01411890490884472</w:t>
      </w:r>
    </w:p>
    <w:p w:rsidR="003D7BCD" w:rsidRPr="005C5718" w:rsidRDefault="003D7BCD" w:rsidP="00074BEB">
      <w:pPr>
        <w:tabs>
          <w:tab w:val="left" w:pos="7975"/>
        </w:tabs>
        <w:rPr>
          <w:rFonts w:ascii="Arial" w:hAnsi="Arial" w:cs="Arial"/>
          <w:color w:val="000000" w:themeColor="text1"/>
          <w:lang w:val="en-GB"/>
        </w:rPr>
      </w:pPr>
    </w:p>
    <w:p w:rsidR="003D7BCD" w:rsidRPr="005C5718" w:rsidRDefault="003D7BCD" w:rsidP="00074BEB">
      <w:pPr>
        <w:tabs>
          <w:tab w:val="left" w:pos="7975"/>
        </w:tabs>
        <w:rPr>
          <w:rFonts w:ascii="Arial" w:hAnsi="Arial" w:cs="Arial"/>
          <w:color w:val="000000" w:themeColor="text1"/>
          <w:shd w:val="clear" w:color="auto" w:fill="FFFFFF"/>
          <w:lang w:val="en-GB"/>
        </w:rPr>
      </w:pPr>
      <w:r w:rsidRPr="005C5718">
        <w:rPr>
          <w:rFonts w:ascii="Arial" w:hAnsi="Arial" w:cs="Arial"/>
          <w:color w:val="000000" w:themeColor="text1"/>
          <w:lang w:val="en-GB"/>
        </w:rPr>
        <w:t>Macpherson, Ben ”Dynamic Shape. The Dramaturgy of Song and Dance in Lloyd Webber’s Cats” in</w:t>
      </w:r>
      <w:r w:rsidR="00F37043">
        <w:rPr>
          <w:rFonts w:ascii="Arial" w:hAnsi="Arial" w:cs="Arial"/>
          <w:color w:val="000000" w:themeColor="text1"/>
          <w:lang w:val="en-GB"/>
        </w:rPr>
        <w:t>:</w:t>
      </w:r>
      <w:r w:rsidRPr="005C5718">
        <w:rPr>
          <w:rFonts w:ascii="Arial" w:hAnsi="Arial" w:cs="Arial"/>
          <w:color w:val="000000" w:themeColor="text1"/>
          <w:lang w:val="en-GB"/>
        </w:rPr>
        <w:t xml:space="preserve"> </w:t>
      </w:r>
      <w:r w:rsidRPr="008A63D0">
        <w:rPr>
          <w:rFonts w:ascii="Arial" w:hAnsi="Arial" w:cs="Arial"/>
          <w:color w:val="000000"/>
          <w:lang w:val="en-GB"/>
        </w:rPr>
        <w:t>Symonds</w:t>
      </w:r>
      <w:r w:rsidRPr="005C5718">
        <w:rPr>
          <w:rFonts w:ascii="Arial" w:hAnsi="Arial" w:cs="Arial"/>
          <w:color w:val="000000"/>
          <w:lang w:val="en-GB"/>
        </w:rPr>
        <w:t xml:space="preserve">, </w:t>
      </w:r>
      <w:r w:rsidRPr="008A63D0">
        <w:rPr>
          <w:rFonts w:ascii="Arial" w:hAnsi="Arial" w:cs="Arial"/>
          <w:color w:val="000000"/>
          <w:lang w:val="en-GB"/>
        </w:rPr>
        <w:t>Dominic and Millie Taylor</w:t>
      </w:r>
      <w:r w:rsidRPr="005C5718">
        <w:rPr>
          <w:rStyle w:val="apple-converted-space"/>
          <w:rFonts w:ascii="Arial" w:hAnsi="Arial" w:cs="Arial"/>
          <w:bCs/>
          <w:i/>
          <w:iCs/>
          <w:color w:val="6A6A6A"/>
          <w:lang w:val="en-GB"/>
        </w:rPr>
        <w:t xml:space="preserve"> </w:t>
      </w:r>
      <w:r w:rsidRPr="005C5718">
        <w:rPr>
          <w:rFonts w:ascii="Arial" w:hAnsi="Arial" w:cs="Arial"/>
          <w:bCs/>
          <w:i/>
          <w:color w:val="000000" w:themeColor="text1"/>
          <w:lang w:val="en-GB"/>
        </w:rPr>
        <w:t>Gestures</w:t>
      </w:r>
      <w:r w:rsidRPr="005C5718">
        <w:rPr>
          <w:rFonts w:ascii="Arial" w:hAnsi="Arial" w:cs="Arial"/>
          <w:i/>
          <w:color w:val="000000" w:themeColor="text1"/>
          <w:shd w:val="clear" w:color="auto" w:fill="FFFFFF"/>
          <w:lang w:val="en-GB"/>
        </w:rPr>
        <w:t> of </w:t>
      </w:r>
      <w:r w:rsidRPr="005C5718">
        <w:rPr>
          <w:rFonts w:ascii="Arial" w:hAnsi="Arial" w:cs="Arial"/>
          <w:bCs/>
          <w:i/>
          <w:color w:val="000000" w:themeColor="text1"/>
          <w:lang w:val="en-GB"/>
        </w:rPr>
        <w:t xml:space="preserve">Music </w:t>
      </w:r>
      <w:proofErr w:type="spellStart"/>
      <w:r w:rsidRPr="005C5718">
        <w:rPr>
          <w:rFonts w:ascii="Arial" w:hAnsi="Arial" w:cs="Arial"/>
          <w:bCs/>
          <w:i/>
          <w:color w:val="000000" w:themeColor="text1"/>
          <w:lang w:val="en-GB"/>
        </w:rPr>
        <w:t>Theater</w:t>
      </w:r>
      <w:proofErr w:type="spellEnd"/>
      <w:r w:rsidRPr="005C5718">
        <w:rPr>
          <w:rFonts w:ascii="Arial" w:hAnsi="Arial" w:cs="Arial"/>
          <w:i/>
          <w:color w:val="000000" w:themeColor="text1"/>
          <w:shd w:val="clear" w:color="auto" w:fill="FFFFFF"/>
          <w:lang w:val="en-GB"/>
        </w:rPr>
        <w:t>:</w:t>
      </w:r>
      <w:r w:rsidR="00664558" w:rsidRPr="005C5718">
        <w:rPr>
          <w:rFonts w:ascii="Arial" w:hAnsi="Arial" w:cs="Arial"/>
          <w:i/>
          <w:color w:val="000000" w:themeColor="text1"/>
          <w:shd w:val="clear" w:color="auto" w:fill="FFFFFF"/>
          <w:lang w:val="en-GB"/>
        </w:rPr>
        <w:t xml:space="preserve"> </w:t>
      </w:r>
      <w:r w:rsidRPr="005C5718">
        <w:rPr>
          <w:rFonts w:ascii="Arial" w:hAnsi="Arial" w:cs="Arial"/>
          <w:i/>
          <w:color w:val="000000" w:themeColor="text1"/>
          <w:shd w:val="clear" w:color="auto" w:fill="FFFFFF"/>
          <w:lang w:val="en-GB"/>
        </w:rPr>
        <w:t>The </w:t>
      </w:r>
      <w:r w:rsidRPr="005C5718">
        <w:rPr>
          <w:rFonts w:ascii="Arial" w:hAnsi="Arial" w:cs="Arial"/>
          <w:bCs/>
          <w:i/>
          <w:color w:val="000000" w:themeColor="text1"/>
          <w:lang w:val="en-GB"/>
        </w:rPr>
        <w:t>Performativity</w:t>
      </w:r>
      <w:r w:rsidRPr="005C5718">
        <w:rPr>
          <w:rFonts w:ascii="Arial" w:hAnsi="Arial" w:cs="Arial"/>
          <w:i/>
          <w:color w:val="000000" w:themeColor="text1"/>
          <w:shd w:val="clear" w:color="auto" w:fill="FFFFFF"/>
          <w:lang w:val="en-GB"/>
        </w:rPr>
        <w:t> of </w:t>
      </w:r>
      <w:r w:rsidRPr="005C5718">
        <w:rPr>
          <w:rFonts w:ascii="Arial" w:hAnsi="Arial" w:cs="Arial"/>
          <w:bCs/>
          <w:i/>
          <w:color w:val="000000" w:themeColor="text1"/>
          <w:lang w:val="en-GB"/>
        </w:rPr>
        <w:t>Song</w:t>
      </w:r>
      <w:r w:rsidRPr="005C5718">
        <w:rPr>
          <w:rFonts w:ascii="Arial" w:hAnsi="Arial" w:cs="Arial"/>
          <w:i/>
          <w:color w:val="000000" w:themeColor="text1"/>
          <w:shd w:val="clear" w:color="auto" w:fill="FFFFFF"/>
          <w:lang w:val="en-GB"/>
        </w:rPr>
        <w:t> and </w:t>
      </w:r>
      <w:r w:rsidRPr="005C5718">
        <w:rPr>
          <w:rFonts w:ascii="Arial" w:hAnsi="Arial" w:cs="Arial"/>
          <w:bCs/>
          <w:i/>
          <w:color w:val="000000" w:themeColor="text1"/>
          <w:lang w:val="en-GB"/>
        </w:rPr>
        <w:t>Dance</w:t>
      </w:r>
      <w:r w:rsidRPr="005C5718">
        <w:rPr>
          <w:rFonts w:ascii="Arial" w:hAnsi="Arial" w:cs="Arial"/>
          <w:color w:val="000000" w:themeColor="text1"/>
          <w:shd w:val="clear" w:color="auto" w:fill="FFFFFF"/>
          <w:lang w:val="en-GB"/>
        </w:rPr>
        <w:t>. </w:t>
      </w:r>
      <w:r w:rsidRPr="005C5718">
        <w:rPr>
          <w:rFonts w:ascii="Arial" w:hAnsi="Arial" w:cs="Arial"/>
          <w:bCs/>
          <w:color w:val="000000" w:themeColor="text1"/>
          <w:lang w:val="en-GB"/>
        </w:rPr>
        <w:t xml:space="preserve"> Published</w:t>
      </w:r>
      <w:r w:rsidRPr="005C5718">
        <w:rPr>
          <w:rFonts w:ascii="Arial" w:hAnsi="Arial" w:cs="Arial"/>
          <w:color w:val="000000" w:themeColor="text1"/>
          <w:shd w:val="clear" w:color="auto" w:fill="FFFFFF"/>
          <w:lang w:val="en-GB"/>
        </w:rPr>
        <w:t> to </w:t>
      </w:r>
      <w:r w:rsidRPr="005C5718">
        <w:rPr>
          <w:rFonts w:ascii="Arial" w:hAnsi="Arial" w:cs="Arial"/>
          <w:bCs/>
          <w:color w:val="000000" w:themeColor="text1"/>
          <w:lang w:val="en-GB"/>
        </w:rPr>
        <w:t>Oxford Scholarship Online</w:t>
      </w:r>
      <w:r w:rsidRPr="005C5718">
        <w:rPr>
          <w:rFonts w:ascii="Arial" w:hAnsi="Arial" w:cs="Arial"/>
          <w:color w:val="000000" w:themeColor="text1"/>
          <w:shd w:val="clear" w:color="auto" w:fill="FFFFFF"/>
          <w:lang w:val="en-GB"/>
        </w:rPr>
        <w:t>: </w:t>
      </w:r>
      <w:r w:rsidRPr="005C5718">
        <w:rPr>
          <w:rFonts w:ascii="Arial" w:hAnsi="Arial" w:cs="Arial"/>
          <w:bCs/>
          <w:color w:val="000000" w:themeColor="text1"/>
          <w:lang w:val="en-GB"/>
        </w:rPr>
        <w:t>April 2014</w:t>
      </w:r>
      <w:r w:rsidRPr="005C5718">
        <w:rPr>
          <w:rFonts w:ascii="Arial" w:hAnsi="Arial" w:cs="Arial"/>
          <w:color w:val="000000" w:themeColor="text1"/>
          <w:shd w:val="clear" w:color="auto" w:fill="FFFFFF"/>
          <w:lang w:val="en-GB"/>
        </w:rPr>
        <w:t>, (29)</w:t>
      </w:r>
    </w:p>
    <w:p w:rsidR="00B62CAF" w:rsidRPr="005C5718" w:rsidRDefault="00635ED7" w:rsidP="00664558">
      <w:pPr>
        <w:pStyle w:val="Normalwebb"/>
        <w:rPr>
          <w:rFonts w:ascii="Arial" w:hAnsi="Arial" w:cs="Arial"/>
        </w:rPr>
      </w:pPr>
      <w:r w:rsidRPr="005C5718">
        <w:rPr>
          <w:rFonts w:ascii="Arial" w:hAnsi="Arial" w:cs="Arial"/>
          <w:color w:val="000000" w:themeColor="text1"/>
        </w:rPr>
        <w:t xml:space="preserve">Martinez </w:t>
      </w:r>
      <w:r w:rsidR="00664558" w:rsidRPr="005C5718">
        <w:rPr>
          <w:rFonts w:ascii="Arial" w:hAnsi="Arial" w:cs="Arial"/>
          <w:color w:val="000000" w:themeColor="text1"/>
        </w:rPr>
        <w:t xml:space="preserve">, Miriam </w:t>
      </w:r>
      <w:r w:rsidRPr="005C5718">
        <w:rPr>
          <w:rFonts w:ascii="Arial" w:hAnsi="Arial" w:cs="Arial"/>
          <w:color w:val="000000" w:themeColor="text1"/>
        </w:rPr>
        <w:t xml:space="preserve">&amp; Janis M. </w:t>
      </w:r>
      <w:proofErr w:type="spellStart"/>
      <w:r w:rsidRPr="005C5718">
        <w:rPr>
          <w:rFonts w:ascii="Arial" w:hAnsi="Arial" w:cs="Arial"/>
          <w:color w:val="000000" w:themeColor="text1"/>
        </w:rPr>
        <w:t>Harmon</w:t>
      </w:r>
      <w:proofErr w:type="spellEnd"/>
      <w:r w:rsidR="00F37043">
        <w:rPr>
          <w:rFonts w:ascii="Arial" w:hAnsi="Arial" w:cs="Arial"/>
          <w:color w:val="000000" w:themeColor="text1"/>
        </w:rPr>
        <w:t>.</w:t>
      </w:r>
      <w:r w:rsidRPr="005C5718">
        <w:rPr>
          <w:rFonts w:ascii="Arial" w:hAnsi="Arial" w:cs="Arial"/>
          <w:color w:val="000000" w:themeColor="text1"/>
        </w:rPr>
        <w:t xml:space="preserve">  ”Pictur</w:t>
      </w:r>
      <w:r w:rsidRPr="005C5718">
        <w:rPr>
          <w:rFonts w:ascii="Arial" w:hAnsi="Arial" w:cs="Arial"/>
        </w:rPr>
        <w:t xml:space="preserve">e/Text Relationships: An </w:t>
      </w:r>
      <w:proofErr w:type="spellStart"/>
      <w:r w:rsidRPr="005C5718">
        <w:rPr>
          <w:rFonts w:ascii="Arial" w:hAnsi="Arial" w:cs="Arial"/>
        </w:rPr>
        <w:t>Investigation</w:t>
      </w:r>
      <w:proofErr w:type="spellEnd"/>
      <w:r w:rsidRPr="005C5718">
        <w:rPr>
          <w:rFonts w:ascii="Arial" w:hAnsi="Arial" w:cs="Arial"/>
        </w:rPr>
        <w:t xml:space="preserve"> </w:t>
      </w:r>
      <w:proofErr w:type="spellStart"/>
      <w:r w:rsidRPr="005C5718">
        <w:rPr>
          <w:rFonts w:ascii="Arial" w:hAnsi="Arial" w:cs="Arial"/>
        </w:rPr>
        <w:t>of</w:t>
      </w:r>
      <w:proofErr w:type="spellEnd"/>
      <w:r w:rsidRPr="005C5718">
        <w:rPr>
          <w:rFonts w:ascii="Arial" w:hAnsi="Arial" w:cs="Arial"/>
        </w:rPr>
        <w:t xml:space="preserve"> </w:t>
      </w:r>
      <w:proofErr w:type="spellStart"/>
      <w:r w:rsidRPr="005C5718">
        <w:rPr>
          <w:rFonts w:ascii="Arial" w:hAnsi="Arial" w:cs="Arial"/>
        </w:rPr>
        <w:t>Literary</w:t>
      </w:r>
      <w:proofErr w:type="spellEnd"/>
      <w:r w:rsidRPr="005C5718">
        <w:rPr>
          <w:rFonts w:ascii="Arial" w:hAnsi="Arial" w:cs="Arial"/>
        </w:rPr>
        <w:t xml:space="preserve"> Elements in </w:t>
      </w:r>
      <w:proofErr w:type="spellStart"/>
      <w:r w:rsidRPr="005C5718">
        <w:rPr>
          <w:rFonts w:ascii="Arial" w:hAnsi="Arial" w:cs="Arial"/>
        </w:rPr>
        <w:t>Picturebooks</w:t>
      </w:r>
      <w:proofErr w:type="spellEnd"/>
      <w:r w:rsidRPr="005C5718">
        <w:rPr>
          <w:rFonts w:ascii="Arial" w:hAnsi="Arial" w:cs="Arial"/>
        </w:rPr>
        <w:t xml:space="preserve">”, </w:t>
      </w:r>
      <w:r w:rsidRPr="005C5718">
        <w:rPr>
          <w:rFonts w:ascii="Arial" w:hAnsi="Arial" w:cs="Arial"/>
          <w:i/>
        </w:rPr>
        <w:t xml:space="preserve">Literacy Research and </w:t>
      </w:r>
      <w:proofErr w:type="spellStart"/>
      <w:r w:rsidRPr="005C5718">
        <w:rPr>
          <w:rFonts w:ascii="Arial" w:hAnsi="Arial" w:cs="Arial"/>
          <w:i/>
        </w:rPr>
        <w:t>Instruction</w:t>
      </w:r>
      <w:proofErr w:type="spellEnd"/>
      <w:r w:rsidRPr="005C5718">
        <w:rPr>
          <w:rFonts w:ascii="Arial" w:hAnsi="Arial" w:cs="Arial"/>
        </w:rPr>
        <w:t>, 51:4, 2012 323-343, (11)</w:t>
      </w:r>
      <w:r w:rsidRPr="005C5718">
        <w:rPr>
          <w:rFonts w:ascii="Arial" w:hAnsi="Arial" w:cs="Arial"/>
        </w:rPr>
        <w:br/>
      </w:r>
      <w:proofErr w:type="spellStart"/>
      <w:r w:rsidRPr="005C5718">
        <w:rPr>
          <w:rFonts w:ascii="Arial" w:hAnsi="Arial" w:cs="Arial"/>
        </w:rPr>
        <w:t>DOI</w:t>
      </w:r>
      <w:proofErr w:type="spellEnd"/>
      <w:r w:rsidRPr="005C5718">
        <w:rPr>
          <w:rFonts w:ascii="Arial" w:hAnsi="Arial" w:cs="Arial"/>
        </w:rPr>
        <w:t xml:space="preserve">: 10.1080/19388071.2012.695856 </w:t>
      </w:r>
    </w:p>
    <w:p w:rsidR="00EA16FD" w:rsidRPr="005C5718" w:rsidRDefault="008C3666" w:rsidP="00664558">
      <w:pPr>
        <w:pStyle w:val="Normalwebb"/>
        <w:rPr>
          <w:rFonts w:ascii="Arial" w:hAnsi="Arial" w:cs="Arial"/>
          <w:lang w:val="en-GB"/>
        </w:rPr>
      </w:pPr>
      <w:proofErr w:type="spellStart"/>
      <w:r w:rsidRPr="005C5718">
        <w:rPr>
          <w:rFonts w:ascii="Arial" w:hAnsi="Arial" w:cs="Arial"/>
          <w:color w:val="000000" w:themeColor="text1"/>
          <w:lang w:val="en-GB"/>
        </w:rPr>
        <w:t>Palkovich</w:t>
      </w:r>
      <w:proofErr w:type="spellEnd"/>
      <w:r w:rsidRPr="005C5718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Pr="005C5718">
        <w:rPr>
          <w:rFonts w:ascii="Arial" w:hAnsi="Arial" w:cs="Arial"/>
          <w:color w:val="000000" w:themeColor="text1"/>
          <w:lang w:val="en-GB"/>
        </w:rPr>
        <w:t>Einat</w:t>
      </w:r>
      <w:proofErr w:type="spellEnd"/>
      <w:r w:rsidRPr="005C5718">
        <w:rPr>
          <w:rFonts w:ascii="Arial" w:hAnsi="Arial" w:cs="Arial"/>
          <w:color w:val="000000" w:themeColor="text1"/>
          <w:lang w:val="en-GB"/>
        </w:rPr>
        <w:t xml:space="preserve"> Natalie </w:t>
      </w:r>
      <w:r w:rsidR="00F37043">
        <w:rPr>
          <w:rFonts w:ascii="Arial" w:hAnsi="Arial" w:cs="Arial"/>
          <w:color w:val="000000" w:themeColor="text1"/>
          <w:lang w:val="en-GB"/>
        </w:rPr>
        <w:t>“</w:t>
      </w:r>
      <w:r w:rsidRPr="005C5718">
        <w:rPr>
          <w:rFonts w:ascii="Arial" w:hAnsi="Arial" w:cs="Arial"/>
          <w:lang w:val="en-GB"/>
        </w:rPr>
        <w:t xml:space="preserve">‘‘Put it Right’’: Matilda as Author in Matilda the Musical”, </w:t>
      </w:r>
      <w:r w:rsidRPr="00F37043">
        <w:rPr>
          <w:rFonts w:ascii="Arial" w:hAnsi="Arial" w:cs="Arial"/>
          <w:i/>
          <w:lang w:val="en-GB"/>
        </w:rPr>
        <w:t>Children’s Literature in Education</w:t>
      </w:r>
      <w:r w:rsidRPr="005C5718">
        <w:rPr>
          <w:rFonts w:ascii="Arial" w:hAnsi="Arial" w:cs="Arial"/>
          <w:lang w:val="en-GB"/>
        </w:rPr>
        <w:t xml:space="preserve">, Springer </w:t>
      </w:r>
      <w:proofErr w:type="spellStart"/>
      <w:r w:rsidRPr="005C5718">
        <w:rPr>
          <w:rFonts w:ascii="Arial" w:hAnsi="Arial" w:cs="Arial"/>
          <w:lang w:val="en-GB"/>
        </w:rPr>
        <w:t>Science+Business</w:t>
      </w:r>
      <w:proofErr w:type="spellEnd"/>
      <w:r w:rsidRPr="005C5718">
        <w:rPr>
          <w:rFonts w:ascii="Arial" w:hAnsi="Arial" w:cs="Arial"/>
          <w:lang w:val="en-GB"/>
        </w:rPr>
        <w:t xml:space="preserve"> Media New York 2017 (13)</w:t>
      </w:r>
      <w:r w:rsidR="00664558" w:rsidRPr="005C5718">
        <w:rPr>
          <w:rFonts w:ascii="Arial" w:hAnsi="Arial" w:cs="Arial"/>
          <w:lang w:val="en-GB"/>
        </w:rPr>
        <w:br/>
      </w:r>
      <w:r w:rsidRPr="005C5718">
        <w:rPr>
          <w:rFonts w:ascii="Arial" w:hAnsi="Arial" w:cs="Arial"/>
          <w:lang w:val="en-GB"/>
        </w:rPr>
        <w:t xml:space="preserve">https://link.springer.com/content/pdf/10.1007%2Fs10583-017-9322-x.pdf </w:t>
      </w:r>
    </w:p>
    <w:p w:rsidR="00EA16FD" w:rsidRPr="005C5718" w:rsidRDefault="00EA16FD" w:rsidP="00EA16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5C5718">
        <w:rPr>
          <w:rFonts w:ascii="Arial" w:hAnsi="Arial" w:cs="Arial"/>
          <w:color w:val="000000"/>
          <w:lang w:val="en-GB"/>
        </w:rPr>
        <w:t>Petzold</w:t>
      </w:r>
      <w:proofErr w:type="spellEnd"/>
      <w:r w:rsidRPr="005C5718">
        <w:rPr>
          <w:rFonts w:ascii="Arial" w:hAnsi="Arial" w:cs="Arial"/>
          <w:color w:val="000000"/>
          <w:lang w:val="en-GB"/>
        </w:rPr>
        <w:t xml:space="preserve">, Dieter. </w:t>
      </w:r>
      <w:r w:rsidR="00664558" w:rsidRPr="005C5718">
        <w:rPr>
          <w:rFonts w:ascii="Arial" w:hAnsi="Arial" w:cs="Arial"/>
          <w:color w:val="000000"/>
          <w:lang w:val="en-GB"/>
        </w:rPr>
        <w:t>“</w:t>
      </w:r>
      <w:r w:rsidRPr="005C5718">
        <w:rPr>
          <w:rFonts w:ascii="Arial" w:hAnsi="Arial" w:cs="Arial"/>
          <w:color w:val="000000"/>
          <w:lang w:val="en-GB"/>
        </w:rPr>
        <w:t>Wish-fulfilment and Subversion:</w:t>
      </w:r>
      <w:r w:rsidR="00664558" w:rsidRPr="005C5718">
        <w:rPr>
          <w:rFonts w:ascii="Arial" w:hAnsi="Arial" w:cs="Arial"/>
          <w:color w:val="000000"/>
          <w:lang w:val="en-GB"/>
        </w:rPr>
        <w:t xml:space="preserve"> </w:t>
      </w:r>
      <w:r w:rsidRPr="005C5718">
        <w:rPr>
          <w:rFonts w:ascii="Arial" w:hAnsi="Arial" w:cs="Arial"/>
          <w:color w:val="000000"/>
          <w:lang w:val="en-GB"/>
        </w:rPr>
        <w:t>Roald Dahl’s Dickensian Fantasy Matilda</w:t>
      </w:r>
      <w:r w:rsidR="00664558" w:rsidRPr="005C5718">
        <w:rPr>
          <w:rFonts w:ascii="Arial" w:hAnsi="Arial" w:cs="Arial"/>
          <w:color w:val="000000"/>
          <w:lang w:val="en-GB"/>
        </w:rPr>
        <w:t>”</w:t>
      </w:r>
      <w:r w:rsidRPr="005C5718">
        <w:rPr>
          <w:rFonts w:ascii="Arial" w:hAnsi="Arial" w:cs="Arial"/>
          <w:color w:val="000000"/>
          <w:lang w:val="en-GB"/>
        </w:rPr>
        <w:t xml:space="preserve">. </w:t>
      </w:r>
      <w:r w:rsidRPr="005C5718">
        <w:rPr>
          <w:rFonts w:ascii="Arial" w:hAnsi="Arial" w:cs="Arial"/>
          <w:i/>
          <w:iCs/>
          <w:color w:val="000000"/>
          <w:lang w:val="en-GB"/>
        </w:rPr>
        <w:t>Children’s Literature in Education</w:t>
      </w:r>
      <w:r w:rsidRPr="005C5718">
        <w:rPr>
          <w:rFonts w:ascii="Arial" w:hAnsi="Arial" w:cs="Arial"/>
          <w:color w:val="000000"/>
          <w:lang w:val="en-GB"/>
        </w:rPr>
        <w:t xml:space="preserve">. </w:t>
      </w:r>
      <w:r w:rsidRPr="005C5718">
        <w:rPr>
          <w:rFonts w:ascii="Arial" w:hAnsi="Arial" w:cs="Arial"/>
          <w:i/>
          <w:iCs/>
          <w:color w:val="000000"/>
          <w:lang w:val="en-GB"/>
        </w:rPr>
        <w:t xml:space="preserve">23. </w:t>
      </w:r>
      <w:r w:rsidRPr="005C5718">
        <w:rPr>
          <w:rFonts w:ascii="Arial" w:hAnsi="Arial" w:cs="Arial"/>
          <w:color w:val="000000"/>
          <w:lang w:val="en-GB"/>
        </w:rPr>
        <w:t>(4)</w:t>
      </w:r>
      <w:r w:rsidR="00664558" w:rsidRPr="005C5718">
        <w:rPr>
          <w:rFonts w:ascii="Arial" w:hAnsi="Arial" w:cs="Arial"/>
          <w:color w:val="000000"/>
          <w:lang w:val="en-GB"/>
        </w:rPr>
        <w:t xml:space="preserve">, 1992, </w:t>
      </w:r>
      <w:r w:rsidRPr="005C5718">
        <w:rPr>
          <w:rFonts w:ascii="Arial" w:hAnsi="Arial" w:cs="Arial"/>
          <w:color w:val="000000"/>
          <w:lang w:val="en-GB"/>
        </w:rPr>
        <w:t>185-193</w:t>
      </w:r>
      <w:r w:rsidR="003D7BCD" w:rsidRPr="005C5718">
        <w:rPr>
          <w:rFonts w:ascii="Arial" w:hAnsi="Arial" w:cs="Arial"/>
          <w:color w:val="000000"/>
          <w:lang w:val="en-GB"/>
        </w:rPr>
        <w:t>; ( 8)</w:t>
      </w:r>
      <w:r w:rsidRPr="005C5718">
        <w:rPr>
          <w:rFonts w:ascii="Arial" w:hAnsi="Arial" w:cs="Arial"/>
          <w:color w:val="000000"/>
          <w:lang w:val="en-GB"/>
        </w:rPr>
        <w:t>.</w:t>
      </w:r>
    </w:p>
    <w:p w:rsidR="00B62CAF" w:rsidRPr="002C1230" w:rsidRDefault="00B62CAF" w:rsidP="008B4C63">
      <w:pPr>
        <w:pStyle w:val="Normalwebb"/>
        <w:rPr>
          <w:rFonts w:ascii="Arial" w:hAnsi="Arial" w:cs="Arial"/>
          <w:bCs/>
          <w:color w:val="000000" w:themeColor="text1"/>
          <w:lang w:val="en-GB"/>
        </w:rPr>
      </w:pPr>
      <w:r>
        <w:rPr>
          <w:rFonts w:ascii="Arial" w:hAnsi="Arial" w:cs="Arial"/>
          <w:bCs/>
          <w:color w:val="000000" w:themeColor="text1"/>
          <w:lang w:val="en-GB"/>
        </w:rPr>
        <w:t xml:space="preserve">Pines, </w:t>
      </w:r>
      <w:proofErr w:type="spellStart"/>
      <w:r>
        <w:rPr>
          <w:rFonts w:ascii="Arial" w:hAnsi="Arial" w:cs="Arial"/>
          <w:bCs/>
          <w:color w:val="000000" w:themeColor="text1"/>
          <w:lang w:val="en-GB"/>
        </w:rPr>
        <w:t>Rachyl</w:t>
      </w:r>
      <w:proofErr w:type="spellEnd"/>
      <w:r>
        <w:rPr>
          <w:rFonts w:ascii="Arial" w:hAnsi="Arial" w:cs="Arial"/>
          <w:bCs/>
          <w:color w:val="000000" w:themeColor="text1"/>
          <w:lang w:val="en-GB"/>
        </w:rPr>
        <w:t xml:space="preserve"> and Giles, Howard. “</w:t>
      </w:r>
      <w:r w:rsidRPr="005C5718">
        <w:rPr>
          <w:rFonts w:ascii="Arial" w:hAnsi="Arial" w:cs="Arial"/>
          <w:bCs/>
          <w:color w:val="000000" w:themeColor="text1"/>
          <w:lang w:val="en-GB"/>
        </w:rPr>
        <w:t xml:space="preserve">Dance as </w:t>
      </w:r>
      <w:r>
        <w:rPr>
          <w:rFonts w:ascii="Arial" w:hAnsi="Arial" w:cs="Arial"/>
          <w:bCs/>
          <w:color w:val="000000" w:themeColor="text1"/>
          <w:lang w:val="en-GB"/>
        </w:rPr>
        <w:t xml:space="preserve">Intergroup </w:t>
      </w:r>
      <w:r w:rsidRPr="005C5718">
        <w:rPr>
          <w:rFonts w:ascii="Arial" w:hAnsi="Arial" w:cs="Arial"/>
          <w:bCs/>
          <w:color w:val="000000" w:themeColor="text1"/>
          <w:lang w:val="en-GB"/>
        </w:rPr>
        <w:t>Communication:</w:t>
      </w:r>
      <w:r w:rsidRPr="005C5718">
        <w:rPr>
          <w:rFonts w:ascii="Arial" w:hAnsi="Arial" w:cs="Arial"/>
          <w:bCs/>
          <w:color w:val="000000" w:themeColor="text1"/>
          <w:lang w:val="en-GB"/>
        </w:rPr>
        <w:br/>
        <w:t>Messages Sent and Received Through Dance</w:t>
      </w:r>
      <w:r>
        <w:rPr>
          <w:rFonts w:ascii="Arial" w:hAnsi="Arial" w:cs="Arial"/>
          <w:bCs/>
          <w:color w:val="000000" w:themeColor="text1"/>
          <w:lang w:val="en-GB"/>
        </w:rPr>
        <w:t>”</w:t>
      </w:r>
      <w:r w:rsidRPr="005C5718">
        <w:rPr>
          <w:rFonts w:ascii="Arial" w:hAnsi="Arial" w:cs="Arial"/>
          <w:bCs/>
          <w:color w:val="000000" w:themeColor="text1"/>
          <w:lang w:val="en-GB"/>
        </w:rPr>
        <w:t xml:space="preserve"> </w:t>
      </w:r>
      <w:r>
        <w:rPr>
          <w:rFonts w:ascii="Arial" w:hAnsi="Arial" w:cs="Arial"/>
          <w:bCs/>
          <w:color w:val="000000" w:themeColor="text1"/>
          <w:lang w:val="en-GB"/>
        </w:rPr>
        <w:t>1-23 (23)</w:t>
      </w:r>
      <w:r>
        <w:rPr>
          <w:rFonts w:ascii="Arial" w:hAnsi="Arial" w:cs="Arial"/>
          <w:bCs/>
          <w:color w:val="000000" w:themeColor="text1"/>
          <w:lang w:val="en-GB"/>
        </w:rPr>
        <w:br/>
      </w:r>
      <w:proofErr w:type="spellStart"/>
      <w:r>
        <w:rPr>
          <w:rFonts w:ascii="Arial" w:hAnsi="Arial" w:cs="Arial"/>
          <w:bCs/>
          <w:color w:val="000000" w:themeColor="text1"/>
          <w:lang w:val="en-GB"/>
        </w:rPr>
        <w:t>OnlinePubl</w:t>
      </w:r>
      <w:proofErr w:type="spellEnd"/>
      <w:r>
        <w:rPr>
          <w:rFonts w:ascii="Arial" w:hAnsi="Arial" w:cs="Arial"/>
          <w:bCs/>
          <w:color w:val="000000" w:themeColor="text1"/>
          <w:lang w:val="en-GB"/>
        </w:rPr>
        <w:t xml:space="preserve">. Jul 2017 </w:t>
      </w:r>
      <w:proofErr w:type="spellStart"/>
      <w:r w:rsidRPr="00B62CAF">
        <w:rPr>
          <w:rFonts w:ascii="Arial" w:hAnsi="Arial" w:cs="Arial"/>
          <w:bCs/>
          <w:color w:val="000000" w:themeColor="text1"/>
          <w:lang w:val="en-GB"/>
        </w:rPr>
        <w:t>DOI</w:t>
      </w:r>
      <w:proofErr w:type="spellEnd"/>
      <w:r w:rsidRPr="00B62CAF">
        <w:rPr>
          <w:rFonts w:ascii="Arial" w:hAnsi="Arial" w:cs="Arial"/>
          <w:bCs/>
          <w:color w:val="000000" w:themeColor="text1"/>
          <w:lang w:val="en-GB"/>
        </w:rPr>
        <w:t>: 10.1093/</w:t>
      </w:r>
      <w:proofErr w:type="spellStart"/>
      <w:r w:rsidRPr="00B62CAF">
        <w:rPr>
          <w:rFonts w:ascii="Arial" w:hAnsi="Arial" w:cs="Arial"/>
          <w:bCs/>
          <w:color w:val="000000" w:themeColor="text1"/>
          <w:lang w:val="en-GB"/>
        </w:rPr>
        <w:t>acrefore</w:t>
      </w:r>
      <w:proofErr w:type="spellEnd"/>
      <w:r w:rsidRPr="00B62CAF">
        <w:rPr>
          <w:rFonts w:ascii="Arial" w:hAnsi="Arial" w:cs="Arial"/>
          <w:bCs/>
          <w:color w:val="000000" w:themeColor="text1"/>
          <w:lang w:val="en-GB"/>
        </w:rPr>
        <w:t>/9780190228613.013.459</w:t>
      </w:r>
    </w:p>
    <w:p w:rsidR="008B4C63" w:rsidRPr="005C5718" w:rsidRDefault="008B4C63" w:rsidP="008B4C63">
      <w:pPr>
        <w:pStyle w:val="Normalwebb"/>
        <w:rPr>
          <w:rFonts w:ascii="Arial" w:hAnsi="Arial" w:cs="Arial"/>
          <w:color w:val="000000" w:themeColor="text1"/>
          <w:lang w:val="en-GB"/>
        </w:rPr>
      </w:pPr>
      <w:r w:rsidRPr="005C5718">
        <w:rPr>
          <w:rFonts w:ascii="Arial" w:hAnsi="Arial" w:cs="Arial"/>
          <w:color w:val="000000" w:themeColor="text1"/>
          <w:lang w:val="en-GB"/>
        </w:rPr>
        <w:t>Rees Le</w:t>
      </w:r>
      <w:r w:rsidR="00074BEB" w:rsidRPr="005C5718">
        <w:rPr>
          <w:rFonts w:ascii="Arial" w:hAnsi="Arial" w:cs="Arial"/>
          <w:color w:val="000000" w:themeColor="text1"/>
          <w:lang w:val="en-GB"/>
        </w:rPr>
        <w:softHyphen/>
      </w:r>
      <w:r w:rsidR="00074BEB" w:rsidRPr="005C5718">
        <w:rPr>
          <w:rFonts w:ascii="Arial" w:hAnsi="Arial" w:cs="Arial"/>
          <w:color w:val="000000" w:themeColor="text1"/>
          <w:lang w:val="en-GB"/>
        </w:rPr>
        <w:softHyphen/>
      </w:r>
      <w:r w:rsidRPr="005C5718">
        <w:rPr>
          <w:rFonts w:ascii="Arial" w:hAnsi="Arial" w:cs="Arial"/>
          <w:color w:val="000000" w:themeColor="text1"/>
          <w:lang w:val="en-GB"/>
        </w:rPr>
        <w:t>ahy,</w:t>
      </w:r>
      <w:r w:rsidR="003D7BCD" w:rsidRPr="005C5718">
        <w:rPr>
          <w:rFonts w:ascii="Arial" w:hAnsi="Arial" w:cs="Arial"/>
          <w:color w:val="000000" w:themeColor="text1"/>
          <w:lang w:val="en-GB"/>
        </w:rPr>
        <w:t xml:space="preserve"> </w:t>
      </w:r>
      <w:r w:rsidRPr="005C5718">
        <w:rPr>
          <w:rFonts w:ascii="Arial" w:hAnsi="Arial" w:cs="Arial"/>
          <w:color w:val="000000" w:themeColor="text1"/>
          <w:lang w:val="en-GB"/>
        </w:rPr>
        <w:t>Helen</w:t>
      </w:r>
      <w:r w:rsidR="00F37043">
        <w:rPr>
          <w:rFonts w:ascii="Arial" w:hAnsi="Arial" w:cs="Arial"/>
          <w:color w:val="000000" w:themeColor="text1"/>
          <w:lang w:val="en-GB"/>
        </w:rPr>
        <w:t>.</w:t>
      </w:r>
      <w:r w:rsidRPr="005C5718">
        <w:rPr>
          <w:rFonts w:ascii="Arial" w:hAnsi="Arial" w:cs="Arial"/>
          <w:color w:val="000000" w:themeColor="text1"/>
          <w:lang w:val="en-GB"/>
        </w:rPr>
        <w:t xml:space="preserve">  Ch</w:t>
      </w:r>
      <w:r w:rsidR="00EA16FD" w:rsidRPr="005C5718">
        <w:rPr>
          <w:rFonts w:ascii="Arial" w:hAnsi="Arial" w:cs="Arial"/>
          <w:color w:val="000000" w:themeColor="text1"/>
          <w:lang w:val="en-GB"/>
        </w:rPr>
        <w:t>a</w:t>
      </w:r>
      <w:r w:rsidRPr="005C5718">
        <w:rPr>
          <w:rFonts w:ascii="Arial" w:hAnsi="Arial" w:cs="Arial"/>
          <w:color w:val="000000" w:themeColor="text1"/>
          <w:lang w:val="en-GB"/>
        </w:rPr>
        <w:t>pter T</w:t>
      </w:r>
      <w:r w:rsidR="00EA16FD" w:rsidRPr="005C5718">
        <w:rPr>
          <w:rFonts w:ascii="Arial" w:hAnsi="Arial" w:cs="Arial"/>
          <w:color w:val="000000" w:themeColor="text1"/>
          <w:lang w:val="en-GB"/>
        </w:rPr>
        <w:t>w</w:t>
      </w:r>
      <w:r w:rsidRPr="005C5718">
        <w:rPr>
          <w:rFonts w:ascii="Arial" w:hAnsi="Arial" w:cs="Arial"/>
          <w:color w:val="000000" w:themeColor="text1"/>
          <w:lang w:val="en-GB"/>
        </w:rPr>
        <w:t xml:space="preserve">o   ”Not Just Looking” in </w:t>
      </w:r>
      <w:r w:rsidRPr="005C5718">
        <w:rPr>
          <w:rFonts w:ascii="Arial" w:hAnsi="Arial" w:cs="Arial"/>
          <w:i/>
          <w:color w:val="000000" w:themeColor="text1"/>
          <w:lang w:val="en-GB"/>
        </w:rPr>
        <w:t>Museum B</w:t>
      </w:r>
      <w:r w:rsidR="003D7BCD" w:rsidRPr="005C5718">
        <w:rPr>
          <w:rFonts w:ascii="Arial" w:hAnsi="Arial" w:cs="Arial"/>
          <w:i/>
          <w:color w:val="000000" w:themeColor="text1"/>
          <w:lang w:val="en-GB"/>
        </w:rPr>
        <w:t>o</w:t>
      </w:r>
      <w:r w:rsidRPr="005C5718">
        <w:rPr>
          <w:rFonts w:ascii="Arial" w:hAnsi="Arial" w:cs="Arial"/>
          <w:i/>
          <w:color w:val="000000" w:themeColor="text1"/>
          <w:lang w:val="en-GB"/>
        </w:rPr>
        <w:t>dies</w:t>
      </w:r>
      <w:r w:rsidR="003D7BCD" w:rsidRPr="005C5718">
        <w:rPr>
          <w:rFonts w:ascii="Arial" w:hAnsi="Arial" w:cs="Arial"/>
          <w:i/>
          <w:color w:val="000000" w:themeColor="text1"/>
          <w:lang w:val="en-GB"/>
        </w:rPr>
        <w:t>.</w:t>
      </w:r>
      <w:r w:rsidRPr="005C5718">
        <w:rPr>
          <w:rFonts w:ascii="Arial" w:hAnsi="Arial" w:cs="Arial"/>
          <w:i/>
          <w:color w:val="000000" w:themeColor="text1"/>
          <w:lang w:val="en-GB"/>
        </w:rPr>
        <w:t xml:space="preserve"> The P</w:t>
      </w:r>
      <w:r w:rsidR="003D7BCD" w:rsidRPr="005C5718">
        <w:rPr>
          <w:rFonts w:ascii="Arial" w:hAnsi="Arial" w:cs="Arial"/>
          <w:i/>
          <w:color w:val="000000" w:themeColor="text1"/>
          <w:lang w:val="en-GB"/>
        </w:rPr>
        <w:t>o</w:t>
      </w:r>
      <w:r w:rsidRPr="005C5718">
        <w:rPr>
          <w:rFonts w:ascii="Arial" w:hAnsi="Arial" w:cs="Arial"/>
          <w:i/>
          <w:color w:val="000000" w:themeColor="text1"/>
          <w:lang w:val="en-GB"/>
        </w:rPr>
        <w:t xml:space="preserve">litics and Practices of Visiting and </w:t>
      </w:r>
      <w:r w:rsidR="003D7BCD" w:rsidRPr="005C5718">
        <w:rPr>
          <w:rFonts w:ascii="Arial" w:hAnsi="Arial" w:cs="Arial"/>
          <w:i/>
          <w:color w:val="000000" w:themeColor="text1"/>
          <w:lang w:val="en-GB"/>
        </w:rPr>
        <w:t>V</w:t>
      </w:r>
      <w:r w:rsidRPr="005C5718">
        <w:rPr>
          <w:rFonts w:ascii="Arial" w:hAnsi="Arial" w:cs="Arial"/>
          <w:i/>
          <w:color w:val="000000" w:themeColor="text1"/>
          <w:lang w:val="en-GB"/>
        </w:rPr>
        <w:t>iewing, London</w:t>
      </w:r>
      <w:r w:rsidRPr="005C5718">
        <w:rPr>
          <w:rFonts w:ascii="Arial" w:hAnsi="Arial" w:cs="Arial"/>
          <w:color w:val="000000" w:themeColor="text1"/>
          <w:lang w:val="en-GB"/>
        </w:rPr>
        <w:t>: Ashgate 2012, 45- 73</w:t>
      </w:r>
      <w:r w:rsidR="003D7BCD" w:rsidRPr="005C5718">
        <w:rPr>
          <w:rFonts w:ascii="Arial" w:hAnsi="Arial" w:cs="Arial"/>
          <w:color w:val="000000" w:themeColor="text1"/>
          <w:lang w:val="en-GB"/>
        </w:rPr>
        <w:t xml:space="preserve"> (18 )</w:t>
      </w:r>
    </w:p>
    <w:p w:rsidR="008C3666" w:rsidRPr="005C5718" w:rsidRDefault="008C3666" w:rsidP="008B4C63">
      <w:pPr>
        <w:pStyle w:val="Normalwebb"/>
        <w:rPr>
          <w:rFonts w:ascii="Arial" w:hAnsi="Arial" w:cs="Arial"/>
          <w:color w:val="000000" w:themeColor="text1"/>
          <w:lang w:val="en-GB"/>
        </w:rPr>
      </w:pPr>
      <w:r w:rsidRPr="005C5718">
        <w:rPr>
          <w:rFonts w:ascii="Arial" w:hAnsi="Arial" w:cs="Arial"/>
          <w:color w:val="000000" w:themeColor="text1"/>
          <w:lang w:val="en-GB"/>
        </w:rPr>
        <w:t>S</w:t>
      </w:r>
      <w:r w:rsidR="00A90D19" w:rsidRPr="005C5718">
        <w:rPr>
          <w:rFonts w:ascii="Arial" w:hAnsi="Arial" w:cs="Arial"/>
          <w:color w:val="000000" w:themeColor="text1"/>
          <w:lang w:val="en-GB"/>
        </w:rPr>
        <w:t>i</w:t>
      </w:r>
      <w:r w:rsidRPr="005C5718">
        <w:rPr>
          <w:rFonts w:ascii="Arial" w:hAnsi="Arial" w:cs="Arial"/>
          <w:color w:val="000000" w:themeColor="text1"/>
          <w:lang w:val="en-GB"/>
        </w:rPr>
        <w:t>mson</w:t>
      </w:r>
      <w:r w:rsidR="00A90D19" w:rsidRPr="005C5718">
        <w:rPr>
          <w:rFonts w:ascii="Arial" w:hAnsi="Arial" w:cs="Arial"/>
          <w:color w:val="000000" w:themeColor="text1"/>
          <w:lang w:val="en-GB"/>
        </w:rPr>
        <w:t>, Mary</w:t>
      </w:r>
      <w:r w:rsidR="00F37043">
        <w:rPr>
          <w:rFonts w:ascii="Arial" w:hAnsi="Arial" w:cs="Arial"/>
          <w:color w:val="000000" w:themeColor="text1"/>
          <w:lang w:val="en-GB"/>
        </w:rPr>
        <w:t>.</w:t>
      </w:r>
      <w:r w:rsidR="00A90D19" w:rsidRPr="005C5718">
        <w:rPr>
          <w:rFonts w:ascii="Arial" w:hAnsi="Arial" w:cs="Arial"/>
          <w:color w:val="000000" w:themeColor="text1"/>
          <w:lang w:val="en-GB"/>
        </w:rPr>
        <w:t xml:space="preserve"> “Prologue: Staging </w:t>
      </w:r>
      <w:r w:rsidR="00664558" w:rsidRPr="005C5718">
        <w:rPr>
          <w:rFonts w:ascii="Arial" w:hAnsi="Arial" w:cs="Arial"/>
          <w:color w:val="000000" w:themeColor="text1"/>
          <w:lang w:val="en-GB"/>
        </w:rPr>
        <w:t>Intermediately,</w:t>
      </w:r>
      <w:r w:rsidR="00A90D19" w:rsidRPr="005C5718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664558" w:rsidRPr="005C5718">
        <w:rPr>
          <w:rFonts w:ascii="Arial" w:hAnsi="Arial" w:cs="Arial"/>
          <w:color w:val="000000" w:themeColor="text1"/>
          <w:lang w:val="en-GB"/>
        </w:rPr>
        <w:t>D</w:t>
      </w:r>
      <w:r w:rsidR="00A90D19" w:rsidRPr="005C5718">
        <w:rPr>
          <w:rFonts w:ascii="Arial" w:hAnsi="Arial" w:cs="Arial"/>
          <w:color w:val="000000" w:themeColor="text1"/>
          <w:lang w:val="en-GB"/>
        </w:rPr>
        <w:t>arktown</w:t>
      </w:r>
      <w:proofErr w:type="spellEnd"/>
      <w:r w:rsidR="00A90D19" w:rsidRPr="005C5718">
        <w:rPr>
          <w:rFonts w:ascii="Arial" w:hAnsi="Arial" w:cs="Arial"/>
          <w:color w:val="000000" w:themeColor="text1"/>
          <w:lang w:val="en-GB"/>
        </w:rPr>
        <w:t xml:space="preserve">, Downtown” in </w:t>
      </w:r>
      <w:r w:rsidR="00A90D19" w:rsidRPr="005C5718">
        <w:rPr>
          <w:rFonts w:ascii="Arial" w:hAnsi="Arial" w:cs="Arial"/>
          <w:i/>
          <w:color w:val="000000" w:themeColor="text1"/>
          <w:lang w:val="en-GB"/>
        </w:rPr>
        <w:t xml:space="preserve">Body Knowledge. Performance, Intermediality and American Entertainment at </w:t>
      </w:r>
      <w:r w:rsidR="00664558" w:rsidRPr="005C5718">
        <w:rPr>
          <w:rFonts w:ascii="Arial" w:hAnsi="Arial" w:cs="Arial"/>
          <w:i/>
          <w:color w:val="000000" w:themeColor="text1"/>
          <w:lang w:val="en-GB"/>
        </w:rPr>
        <w:t>t</w:t>
      </w:r>
      <w:r w:rsidR="00A90D19" w:rsidRPr="005C5718">
        <w:rPr>
          <w:rFonts w:ascii="Arial" w:hAnsi="Arial" w:cs="Arial"/>
          <w:i/>
          <w:color w:val="000000" w:themeColor="text1"/>
          <w:lang w:val="en-GB"/>
        </w:rPr>
        <w:t>he Turn of the Twentieth Century</w:t>
      </w:r>
      <w:r w:rsidR="00664558" w:rsidRPr="005C5718">
        <w:rPr>
          <w:rFonts w:ascii="Arial" w:hAnsi="Arial" w:cs="Arial"/>
          <w:i/>
          <w:color w:val="000000" w:themeColor="text1"/>
          <w:lang w:val="en-GB"/>
        </w:rPr>
        <w:t xml:space="preserve">, </w:t>
      </w:r>
      <w:r w:rsidR="00664558" w:rsidRPr="005C5718">
        <w:rPr>
          <w:rFonts w:ascii="Arial" w:hAnsi="Arial" w:cs="Arial"/>
          <w:color w:val="000000" w:themeColor="text1"/>
          <w:lang w:val="en-GB"/>
        </w:rPr>
        <w:t>New York: Oxford</w:t>
      </w:r>
      <w:r w:rsidR="00A90D19" w:rsidRPr="005C5718">
        <w:rPr>
          <w:rFonts w:ascii="Arial" w:hAnsi="Arial" w:cs="Arial"/>
          <w:color w:val="000000" w:themeColor="text1"/>
          <w:lang w:val="en-GB"/>
        </w:rPr>
        <w:t xml:space="preserve"> </w:t>
      </w:r>
      <w:r w:rsidR="00664558" w:rsidRPr="005C5718">
        <w:rPr>
          <w:rFonts w:ascii="Arial" w:hAnsi="Arial" w:cs="Arial"/>
          <w:color w:val="000000" w:themeColor="text1"/>
          <w:lang w:val="en-GB"/>
        </w:rPr>
        <w:t xml:space="preserve"> UP 2013</w:t>
      </w:r>
      <w:r w:rsidR="0023127B" w:rsidRPr="005C5718">
        <w:rPr>
          <w:rFonts w:ascii="Arial" w:hAnsi="Arial" w:cs="Arial"/>
          <w:color w:val="000000" w:themeColor="text1"/>
          <w:lang w:val="en-GB"/>
        </w:rPr>
        <w:t>, 1-26 (26)</w:t>
      </w:r>
    </w:p>
    <w:p w:rsidR="008C3666" w:rsidRPr="005C5718" w:rsidRDefault="008C3666" w:rsidP="008B4C63">
      <w:pPr>
        <w:pStyle w:val="Normalwebb"/>
        <w:rPr>
          <w:rFonts w:ascii="Arial" w:hAnsi="Arial" w:cs="Arial"/>
          <w:color w:val="000000" w:themeColor="text1"/>
          <w:lang w:val="en-GB"/>
        </w:rPr>
      </w:pPr>
      <w:r w:rsidRPr="005C5718">
        <w:rPr>
          <w:rFonts w:ascii="Arial" w:hAnsi="Arial" w:cs="Arial"/>
          <w:color w:val="000000" w:themeColor="text1"/>
          <w:lang w:val="en-GB"/>
        </w:rPr>
        <w:t>Snook, Raven</w:t>
      </w:r>
      <w:r w:rsidR="00F37043">
        <w:rPr>
          <w:rFonts w:ascii="Arial" w:hAnsi="Arial" w:cs="Arial"/>
          <w:color w:val="000000" w:themeColor="text1"/>
          <w:lang w:val="en-GB"/>
        </w:rPr>
        <w:t>.</w:t>
      </w:r>
      <w:r w:rsidRPr="005C5718">
        <w:rPr>
          <w:rFonts w:ascii="Arial" w:hAnsi="Arial" w:cs="Arial"/>
          <w:color w:val="000000" w:themeColor="text1"/>
          <w:lang w:val="en-GB"/>
        </w:rPr>
        <w:t xml:space="preserve"> ”Page to Stage: Turn</w:t>
      </w:r>
      <w:r w:rsidR="00A90D19" w:rsidRPr="005C5718">
        <w:rPr>
          <w:rFonts w:ascii="Arial" w:hAnsi="Arial" w:cs="Arial"/>
          <w:color w:val="000000" w:themeColor="text1"/>
          <w:lang w:val="en-GB"/>
        </w:rPr>
        <w:t>in</w:t>
      </w:r>
      <w:r w:rsidRPr="005C5718">
        <w:rPr>
          <w:rFonts w:ascii="Arial" w:hAnsi="Arial" w:cs="Arial"/>
          <w:color w:val="000000" w:themeColor="text1"/>
          <w:lang w:val="en-GB"/>
        </w:rPr>
        <w:t xml:space="preserve">g Children’s Books into Theatre Productions ”; </w:t>
      </w:r>
      <w:r w:rsidRPr="005C5718">
        <w:rPr>
          <w:rFonts w:ascii="Arial" w:hAnsi="Arial" w:cs="Arial"/>
          <w:i/>
          <w:color w:val="000000" w:themeColor="text1"/>
          <w:lang w:val="en-GB"/>
        </w:rPr>
        <w:t>Publishers Weekly</w:t>
      </w:r>
      <w:r w:rsidRPr="005C5718">
        <w:rPr>
          <w:rFonts w:ascii="Arial" w:hAnsi="Arial" w:cs="Arial"/>
          <w:color w:val="000000" w:themeColor="text1"/>
          <w:lang w:val="en-GB"/>
        </w:rPr>
        <w:t>, 2013, 17-19 (3)</w:t>
      </w:r>
    </w:p>
    <w:p w:rsidR="002C1230" w:rsidRPr="005C5718" w:rsidRDefault="00116D3A" w:rsidP="00116D3A">
      <w:pPr>
        <w:pStyle w:val="Normalwebb"/>
        <w:rPr>
          <w:rFonts w:ascii="Arial" w:hAnsi="Arial" w:cs="Arial"/>
          <w:color w:val="000000" w:themeColor="text1"/>
          <w:lang w:val="en-GB"/>
        </w:rPr>
      </w:pPr>
      <w:r w:rsidRPr="005C5718">
        <w:rPr>
          <w:rFonts w:ascii="Arial" w:hAnsi="Arial" w:cs="Arial"/>
          <w:color w:val="000000" w:themeColor="text1"/>
          <w:lang w:val="en-GB"/>
        </w:rPr>
        <w:lastRenderedPageBreak/>
        <w:t>Storey, John</w:t>
      </w:r>
      <w:r w:rsidR="00F37043">
        <w:rPr>
          <w:rFonts w:ascii="Arial" w:hAnsi="Arial" w:cs="Arial"/>
          <w:color w:val="000000" w:themeColor="text1"/>
          <w:lang w:val="en-GB"/>
        </w:rPr>
        <w:t>.</w:t>
      </w:r>
      <w:r w:rsidRPr="005C5718">
        <w:rPr>
          <w:rFonts w:ascii="Arial" w:hAnsi="Arial" w:cs="Arial"/>
          <w:color w:val="000000" w:themeColor="text1"/>
          <w:lang w:val="en-GB"/>
        </w:rPr>
        <w:t xml:space="preserve"> </w:t>
      </w:r>
      <w:r w:rsidRPr="005C5718">
        <w:rPr>
          <w:rFonts w:ascii="Arial" w:hAnsi="Arial" w:cs="Arial"/>
          <w:i/>
          <w:iCs/>
          <w:color w:val="000000" w:themeColor="text1"/>
          <w:lang w:val="en-GB"/>
        </w:rPr>
        <w:t>Cultural Theory and Popular Culture: An Introduction</w:t>
      </w:r>
      <w:r w:rsidRPr="005C5718">
        <w:rPr>
          <w:rFonts w:ascii="Arial" w:hAnsi="Arial" w:cs="Arial"/>
          <w:color w:val="000000" w:themeColor="text1"/>
          <w:lang w:val="en-GB"/>
        </w:rPr>
        <w:t>, 7</w:t>
      </w:r>
      <w:proofErr w:type="spellStart"/>
      <w:r w:rsidRPr="005C5718">
        <w:rPr>
          <w:rFonts w:ascii="Arial" w:hAnsi="Arial" w:cs="Arial"/>
          <w:color w:val="000000" w:themeColor="text1"/>
          <w:position w:val="12"/>
          <w:lang w:val="en-GB"/>
        </w:rPr>
        <w:t>th</w:t>
      </w:r>
      <w:proofErr w:type="spellEnd"/>
      <w:r w:rsidRPr="005C5718">
        <w:rPr>
          <w:rFonts w:ascii="Arial" w:hAnsi="Arial" w:cs="Arial"/>
          <w:color w:val="000000" w:themeColor="text1"/>
          <w:position w:val="12"/>
          <w:lang w:val="en-GB"/>
        </w:rPr>
        <w:t xml:space="preserve"> </w:t>
      </w:r>
      <w:r w:rsidRPr="005C5718">
        <w:rPr>
          <w:rFonts w:ascii="Arial" w:hAnsi="Arial" w:cs="Arial"/>
          <w:color w:val="000000" w:themeColor="text1"/>
          <w:lang w:val="en-GB"/>
        </w:rPr>
        <w:t xml:space="preserve">ed., 2015, Routledge: Abingdon, ISBN: 978-1138811034. </w:t>
      </w:r>
      <w:r w:rsidR="0023127B" w:rsidRPr="005C5718">
        <w:rPr>
          <w:rFonts w:ascii="Arial" w:hAnsi="Arial" w:cs="Arial"/>
          <w:color w:val="000000" w:themeColor="text1"/>
          <w:lang w:val="en-GB"/>
        </w:rPr>
        <w:t xml:space="preserve">Ca 50 of </w:t>
      </w:r>
      <w:r w:rsidRPr="005C5718">
        <w:rPr>
          <w:rFonts w:ascii="Arial" w:hAnsi="Arial" w:cs="Arial"/>
          <w:color w:val="000000" w:themeColor="text1"/>
          <w:lang w:val="en-GB"/>
        </w:rPr>
        <w:t>289 pages).</w:t>
      </w:r>
    </w:p>
    <w:p w:rsidR="00116D3A" w:rsidRPr="005C5718" w:rsidRDefault="005652F5" w:rsidP="00116D3A">
      <w:pPr>
        <w:pStyle w:val="Normalwebb"/>
        <w:rPr>
          <w:rFonts w:ascii="Arial" w:hAnsi="Arial" w:cs="Arial"/>
          <w:color w:val="000000" w:themeColor="text1"/>
          <w:lang w:val="en-GB"/>
        </w:rPr>
      </w:pPr>
      <w:hyperlink r:id="rId9" w:history="1">
        <w:r w:rsidR="00116D3A" w:rsidRPr="005C5718">
          <w:rPr>
            <w:rStyle w:val="Hyperlnk"/>
            <w:rFonts w:ascii="Arial" w:hAnsi="Arial" w:cs="Arial"/>
            <w:color w:val="000000" w:themeColor="text1"/>
            <w:lang w:val="en-GB"/>
          </w:rPr>
          <w:t>http://www.tezu.ernet.in/dmass/Students%20Corner/Abhijit%20Bora%20Course%20Outline/POPULAR%20CULTURE.pdf</w:t>
        </w:r>
      </w:hyperlink>
    </w:p>
    <w:p w:rsidR="003D7BCD" w:rsidRPr="005C5718" w:rsidRDefault="003D7BCD" w:rsidP="003D7BCD">
      <w:pPr>
        <w:rPr>
          <w:rFonts w:ascii="Arial" w:hAnsi="Arial" w:cs="Arial"/>
          <w:color w:val="000000"/>
          <w:lang w:val="en-GB"/>
        </w:rPr>
      </w:pPr>
    </w:p>
    <w:p w:rsidR="003D7BCD" w:rsidRPr="005C5718" w:rsidRDefault="003D7BCD" w:rsidP="003D7BCD">
      <w:pPr>
        <w:rPr>
          <w:rFonts w:ascii="Arial" w:hAnsi="Arial" w:cs="Arial"/>
          <w:lang w:val="en-GB"/>
        </w:rPr>
      </w:pPr>
      <w:r w:rsidRPr="008A63D0">
        <w:rPr>
          <w:rFonts w:ascii="Arial" w:hAnsi="Arial" w:cs="Arial"/>
          <w:color w:val="000000"/>
          <w:lang w:val="en-GB"/>
        </w:rPr>
        <w:t>Symonds</w:t>
      </w:r>
      <w:r w:rsidRPr="005C5718">
        <w:rPr>
          <w:rFonts w:ascii="Arial" w:hAnsi="Arial" w:cs="Arial"/>
          <w:color w:val="000000"/>
          <w:lang w:val="en-GB"/>
        </w:rPr>
        <w:t xml:space="preserve">, </w:t>
      </w:r>
      <w:r w:rsidRPr="008A63D0">
        <w:rPr>
          <w:rFonts w:ascii="Arial" w:hAnsi="Arial" w:cs="Arial"/>
          <w:color w:val="000000"/>
          <w:lang w:val="en-GB"/>
        </w:rPr>
        <w:t>Dominic and Millie Taylor</w:t>
      </w:r>
      <w:r w:rsidR="00F37043">
        <w:rPr>
          <w:rFonts w:ascii="Arial" w:hAnsi="Arial" w:cs="Arial"/>
          <w:color w:val="000000"/>
          <w:lang w:val="en-GB"/>
        </w:rPr>
        <w:t>.</w:t>
      </w:r>
      <w:r w:rsidRPr="005C5718">
        <w:rPr>
          <w:rStyle w:val="apple-converted-space"/>
          <w:rFonts w:ascii="Arial" w:hAnsi="Arial" w:cs="Arial"/>
          <w:bCs/>
          <w:i/>
          <w:iCs/>
          <w:color w:val="6A6A6A"/>
          <w:lang w:val="en-GB"/>
        </w:rPr>
        <w:t xml:space="preserve"> </w:t>
      </w:r>
      <w:r w:rsidRPr="00F37043">
        <w:rPr>
          <w:rFonts w:ascii="Arial" w:hAnsi="Arial" w:cs="Arial"/>
          <w:bCs/>
          <w:i/>
          <w:color w:val="000000" w:themeColor="text1"/>
          <w:lang w:val="en-GB"/>
        </w:rPr>
        <w:t>Gestures</w:t>
      </w:r>
      <w:r w:rsidRPr="00F37043">
        <w:rPr>
          <w:rFonts w:ascii="Arial" w:hAnsi="Arial" w:cs="Arial"/>
          <w:i/>
          <w:color w:val="000000" w:themeColor="text1"/>
          <w:shd w:val="clear" w:color="auto" w:fill="FFFFFF"/>
          <w:lang w:val="en-GB"/>
        </w:rPr>
        <w:t> of </w:t>
      </w:r>
      <w:r w:rsidRPr="00F37043">
        <w:rPr>
          <w:rFonts w:ascii="Arial" w:hAnsi="Arial" w:cs="Arial"/>
          <w:bCs/>
          <w:i/>
          <w:color w:val="000000" w:themeColor="text1"/>
          <w:lang w:val="en-GB"/>
        </w:rPr>
        <w:t xml:space="preserve">Music </w:t>
      </w:r>
      <w:proofErr w:type="spellStart"/>
      <w:r w:rsidRPr="00F37043">
        <w:rPr>
          <w:rFonts w:ascii="Arial" w:hAnsi="Arial" w:cs="Arial"/>
          <w:bCs/>
          <w:i/>
          <w:color w:val="000000" w:themeColor="text1"/>
          <w:lang w:val="en-GB"/>
        </w:rPr>
        <w:t>Theater</w:t>
      </w:r>
      <w:proofErr w:type="spellEnd"/>
      <w:r w:rsidRPr="00F37043">
        <w:rPr>
          <w:rFonts w:ascii="Arial" w:hAnsi="Arial" w:cs="Arial"/>
          <w:i/>
          <w:color w:val="000000" w:themeColor="text1"/>
          <w:shd w:val="clear" w:color="auto" w:fill="FFFFFF"/>
          <w:lang w:val="en-GB"/>
        </w:rPr>
        <w:t>: The </w:t>
      </w:r>
      <w:r w:rsidRPr="00F37043">
        <w:rPr>
          <w:rFonts w:ascii="Arial" w:hAnsi="Arial" w:cs="Arial"/>
          <w:bCs/>
          <w:i/>
          <w:color w:val="000000" w:themeColor="text1"/>
          <w:lang w:val="en-GB"/>
        </w:rPr>
        <w:t>Performativity</w:t>
      </w:r>
      <w:r w:rsidRPr="00F37043">
        <w:rPr>
          <w:rFonts w:ascii="Arial" w:hAnsi="Arial" w:cs="Arial"/>
          <w:i/>
          <w:color w:val="000000" w:themeColor="text1"/>
          <w:shd w:val="clear" w:color="auto" w:fill="FFFFFF"/>
          <w:lang w:val="en-GB"/>
        </w:rPr>
        <w:t> of </w:t>
      </w:r>
      <w:r w:rsidRPr="00F37043">
        <w:rPr>
          <w:rFonts w:ascii="Arial" w:hAnsi="Arial" w:cs="Arial"/>
          <w:bCs/>
          <w:i/>
          <w:color w:val="000000" w:themeColor="text1"/>
          <w:lang w:val="en-GB"/>
        </w:rPr>
        <w:t>Song</w:t>
      </w:r>
      <w:r w:rsidRPr="00F37043">
        <w:rPr>
          <w:rFonts w:ascii="Arial" w:hAnsi="Arial" w:cs="Arial"/>
          <w:i/>
          <w:color w:val="000000" w:themeColor="text1"/>
          <w:shd w:val="clear" w:color="auto" w:fill="FFFFFF"/>
          <w:lang w:val="en-GB"/>
        </w:rPr>
        <w:t> and </w:t>
      </w:r>
      <w:r w:rsidRPr="00F37043">
        <w:rPr>
          <w:rFonts w:ascii="Arial" w:hAnsi="Arial" w:cs="Arial"/>
          <w:bCs/>
          <w:i/>
          <w:color w:val="000000" w:themeColor="text1"/>
          <w:lang w:val="en-GB"/>
        </w:rPr>
        <w:t>Dance</w:t>
      </w:r>
      <w:r w:rsidRP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>. </w:t>
      </w:r>
      <w:r w:rsidRPr="00F37043">
        <w:rPr>
          <w:rFonts w:ascii="Arial" w:hAnsi="Arial" w:cs="Arial"/>
          <w:bCs/>
          <w:color w:val="000000" w:themeColor="text1"/>
          <w:lang w:val="en-GB"/>
        </w:rPr>
        <w:t xml:space="preserve"> Published</w:t>
      </w:r>
      <w:r w:rsidRP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> to </w:t>
      </w:r>
      <w:r w:rsidRPr="00F37043">
        <w:rPr>
          <w:rFonts w:ascii="Arial" w:hAnsi="Arial" w:cs="Arial"/>
          <w:bCs/>
          <w:color w:val="000000" w:themeColor="text1"/>
          <w:lang w:val="en-GB"/>
        </w:rPr>
        <w:t>Oxford Scholarship Online</w:t>
      </w:r>
      <w:r w:rsidRP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>: </w:t>
      </w:r>
      <w:r w:rsidRPr="00F37043">
        <w:rPr>
          <w:rFonts w:ascii="Arial" w:hAnsi="Arial" w:cs="Arial"/>
          <w:bCs/>
          <w:color w:val="000000" w:themeColor="text1"/>
          <w:lang w:val="en-GB"/>
        </w:rPr>
        <w:t>April 2014</w:t>
      </w:r>
      <w:r w:rsidRP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>. </w:t>
      </w:r>
      <w:proofErr w:type="spellStart"/>
      <w:r w:rsidRPr="00F37043">
        <w:rPr>
          <w:rFonts w:ascii="Arial" w:hAnsi="Arial" w:cs="Arial"/>
          <w:bCs/>
          <w:color w:val="000000" w:themeColor="text1"/>
          <w:lang w:val="en-GB"/>
        </w:rPr>
        <w:t>DOI</w:t>
      </w:r>
      <w:proofErr w:type="spellEnd"/>
      <w:r w:rsidRP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>: </w:t>
      </w:r>
      <w:r w:rsidRPr="00F37043">
        <w:rPr>
          <w:rFonts w:ascii="Arial" w:hAnsi="Arial" w:cs="Arial"/>
          <w:bCs/>
          <w:color w:val="000000" w:themeColor="text1"/>
          <w:lang w:val="en-GB"/>
        </w:rPr>
        <w:t>10.1093</w:t>
      </w:r>
      <w:r w:rsidRP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>/</w:t>
      </w:r>
      <w:proofErr w:type="spellStart"/>
      <w:r w:rsidRPr="00F37043">
        <w:rPr>
          <w:rFonts w:ascii="Arial" w:hAnsi="Arial" w:cs="Arial"/>
          <w:bCs/>
          <w:color w:val="000000" w:themeColor="text1"/>
          <w:lang w:val="en-GB"/>
        </w:rPr>
        <w:t>acprof</w:t>
      </w:r>
      <w:r w:rsidRP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>:</w:t>
      </w:r>
      <w:r w:rsidRPr="00F37043">
        <w:rPr>
          <w:rFonts w:ascii="Arial" w:hAnsi="Arial" w:cs="Arial"/>
          <w:bCs/>
          <w:color w:val="000000" w:themeColor="text1"/>
          <w:lang w:val="en-GB"/>
        </w:rPr>
        <w:t>oso</w:t>
      </w:r>
      <w:proofErr w:type="spellEnd"/>
      <w:r w:rsidRP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>/</w:t>
      </w:r>
      <w:r w:rsidRPr="00F37043">
        <w:rPr>
          <w:rFonts w:ascii="Arial" w:hAnsi="Arial" w:cs="Arial"/>
          <w:bCs/>
          <w:color w:val="000000" w:themeColor="text1"/>
          <w:lang w:val="en-GB"/>
        </w:rPr>
        <w:t>9780199997152.001. 0001</w:t>
      </w:r>
      <w:r w:rsidRP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>. (</w:t>
      </w:r>
      <w:r w:rsid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ca 50 </w:t>
      </w:r>
      <w:proofErr w:type="spellStart"/>
      <w:r w:rsid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>av</w:t>
      </w:r>
      <w:proofErr w:type="spellEnd"/>
      <w:r w:rsidR="00F37043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</w:t>
      </w:r>
      <w:r w:rsidRPr="005C5718">
        <w:rPr>
          <w:rFonts w:ascii="Arial" w:hAnsi="Arial" w:cs="Arial"/>
          <w:color w:val="545454"/>
          <w:shd w:val="clear" w:color="auto" w:fill="FFFFFF"/>
          <w:lang w:val="en-GB"/>
        </w:rPr>
        <w:t>334)</w:t>
      </w:r>
    </w:p>
    <w:p w:rsidR="003D7BCD" w:rsidRDefault="003D7BCD" w:rsidP="003D7BCD">
      <w:pPr>
        <w:rPr>
          <w:rFonts w:ascii="Arial" w:hAnsi="Arial" w:cs="Arial"/>
          <w:color w:val="000000"/>
          <w:lang w:val="en-GB"/>
        </w:rPr>
      </w:pPr>
    </w:p>
    <w:p w:rsidR="00B62CAF" w:rsidRPr="005C5718" w:rsidRDefault="00B62CAF" w:rsidP="003D7BCD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Sum of Pages to read: 668</w:t>
      </w:r>
    </w:p>
    <w:p w:rsidR="00116D3A" w:rsidRPr="005C5718" w:rsidRDefault="00B62CAF" w:rsidP="00116D3A">
      <w:pPr>
        <w:pStyle w:val="Normalwebb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Some pages might be added </w:t>
      </w:r>
    </w:p>
    <w:p w:rsidR="00116D3A" w:rsidRPr="002C1230" w:rsidRDefault="00116D3A" w:rsidP="002C1230">
      <w:r w:rsidRPr="002C1230">
        <w:rPr>
          <w:rFonts w:ascii="Arial" w:hAnsi="Arial" w:cs="Arial"/>
          <w:color w:val="000000" w:themeColor="text1"/>
          <w:lang w:val="en-GB"/>
        </w:rPr>
        <w:t>Films</w:t>
      </w:r>
      <w:r w:rsidRPr="002C1230">
        <w:rPr>
          <w:rFonts w:ascii="Arial" w:hAnsi="Arial" w:cs="Arial"/>
          <w:color w:val="000000" w:themeColor="text1"/>
          <w:lang w:val="en-GB"/>
        </w:rPr>
        <w:br/>
      </w:r>
      <w:r w:rsidRPr="002C1230">
        <w:rPr>
          <w:rFonts w:ascii="Arial" w:hAnsi="Arial" w:cs="Arial"/>
          <w:i/>
          <w:color w:val="000000" w:themeColor="text1"/>
          <w:lang w:val="en-GB"/>
        </w:rPr>
        <w:t>The Square</w:t>
      </w:r>
      <w:r w:rsidR="002C1230" w:rsidRPr="002C1230">
        <w:rPr>
          <w:rFonts w:ascii="Arial" w:hAnsi="Arial" w:cs="Arial"/>
          <w:color w:val="000000" w:themeColor="text1"/>
          <w:lang w:val="en-GB"/>
        </w:rPr>
        <w:t xml:space="preserve"> (2017) </w:t>
      </w:r>
      <w:hyperlink r:id="rId10" w:history="1">
        <w:r w:rsidR="002C1230" w:rsidRPr="002C1230">
          <w:rPr>
            <w:rStyle w:val="Hyperlnk"/>
            <w:rFonts w:ascii="Verdana" w:hAnsi="Verdana"/>
            <w:color w:val="70579D"/>
          </w:rPr>
          <w:t>Ruben Östlund</w:t>
        </w:r>
      </w:hyperlink>
    </w:p>
    <w:p w:rsidR="00F37043" w:rsidRPr="002C1230" w:rsidRDefault="00F37043" w:rsidP="002C1230">
      <w:r w:rsidRPr="002C1230">
        <w:rPr>
          <w:rFonts w:ascii="Arial" w:hAnsi="Arial" w:cs="Arial"/>
          <w:color w:val="000000" w:themeColor="text1"/>
          <w:lang w:val="en-GB"/>
        </w:rPr>
        <w:t xml:space="preserve"> Matilda Musical </w:t>
      </w:r>
      <w:r w:rsidR="002C1230">
        <w:rPr>
          <w:rFonts w:ascii="Arial" w:hAnsi="Arial" w:cs="Arial"/>
          <w:color w:val="000000" w:themeColor="text1"/>
          <w:lang w:val="en-GB"/>
        </w:rPr>
        <w:t xml:space="preserve"> (2012)</w:t>
      </w:r>
      <w:r w:rsidR="002C1230" w:rsidRPr="002C1230">
        <w:t xml:space="preserve"> </w:t>
      </w:r>
      <w:hyperlink r:id="rId11" w:history="1">
        <w:r w:rsidR="002C1230" w:rsidRPr="002C1230">
          <w:rPr>
            <w:rStyle w:val="Hyperlnk"/>
            <w:rFonts w:ascii="Verdana" w:hAnsi="Verdana"/>
            <w:color w:val="70579D"/>
          </w:rPr>
          <w:t>Richard Valentine</w:t>
        </w:r>
      </w:hyperlink>
    </w:p>
    <w:p w:rsidR="00052051" w:rsidRPr="002C1230" w:rsidRDefault="00F37043" w:rsidP="002C1230">
      <w:pPr>
        <w:pStyle w:val="Rubrik1"/>
        <w:spacing w:before="0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2C123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Cats Musical </w:t>
      </w:r>
      <w:r w:rsidR="002C1230" w:rsidRPr="002C1230">
        <w:rPr>
          <w:rStyle w:val="apple-converted-space"/>
          <w:rFonts w:ascii="Arial" w:hAnsi="Arial" w:cs="Arial"/>
          <w:b/>
          <w:bCs/>
          <w:color w:val="111111"/>
          <w:sz w:val="24"/>
          <w:szCs w:val="24"/>
        </w:rPr>
        <w:t> </w:t>
      </w:r>
      <w:r w:rsidR="002C1230" w:rsidRPr="002C1230">
        <w:rPr>
          <w:rStyle w:val="apple-converted-space"/>
          <w:rFonts w:ascii="Arial" w:hAnsi="Arial" w:cs="Arial"/>
          <w:b/>
          <w:bCs/>
          <w:color w:val="111111"/>
          <w:sz w:val="24"/>
          <w:szCs w:val="24"/>
        </w:rPr>
        <w:t xml:space="preserve">(1981) </w:t>
      </w:r>
      <w:r w:rsidR="002C1230" w:rsidRPr="002C1230">
        <w:rPr>
          <w:rStyle w:val="a-size-large"/>
          <w:rFonts w:ascii="Arial" w:hAnsi="Arial" w:cs="Arial"/>
          <w:bCs/>
          <w:color w:val="111111"/>
          <w:sz w:val="24"/>
          <w:szCs w:val="24"/>
        </w:rPr>
        <w:t xml:space="preserve">Original </w:t>
      </w:r>
      <w:proofErr w:type="spellStart"/>
      <w:r w:rsidR="002C1230" w:rsidRPr="002C1230">
        <w:rPr>
          <w:rStyle w:val="a-size-large"/>
          <w:rFonts w:ascii="Arial" w:hAnsi="Arial" w:cs="Arial"/>
          <w:bCs/>
          <w:color w:val="111111"/>
          <w:sz w:val="24"/>
          <w:szCs w:val="24"/>
        </w:rPr>
        <w:t>Cast</w:t>
      </w:r>
      <w:proofErr w:type="spellEnd"/>
      <w:r w:rsidR="002C1230" w:rsidRPr="002C1230">
        <w:rPr>
          <w:rStyle w:val="a-size-large"/>
          <w:rFonts w:ascii="Arial" w:hAnsi="Arial" w:cs="Arial"/>
          <w:bCs/>
          <w:color w:val="111111"/>
          <w:sz w:val="24"/>
          <w:szCs w:val="24"/>
        </w:rPr>
        <w:t xml:space="preserve"> Recording</w:t>
      </w:r>
      <w:r w:rsidR="002C1230" w:rsidRPr="002C1230">
        <w:rPr>
          <w:rStyle w:val="a-size-large"/>
          <w:rFonts w:ascii="Arial" w:hAnsi="Arial" w:cs="Arial"/>
          <w:b/>
          <w:bCs/>
          <w:color w:val="111111"/>
          <w:sz w:val="24"/>
          <w:szCs w:val="24"/>
        </w:rPr>
        <w:t xml:space="preserve"> </w:t>
      </w:r>
    </w:p>
    <w:p w:rsidR="00116D3A" w:rsidRPr="002C1230" w:rsidRDefault="00116D3A" w:rsidP="00116D3A">
      <w:pPr>
        <w:rPr>
          <w:rFonts w:ascii="Arial" w:hAnsi="Arial" w:cs="Arial"/>
          <w:color w:val="000000" w:themeColor="text1"/>
          <w:lang w:val="en-GB"/>
        </w:rPr>
      </w:pPr>
    </w:p>
    <w:sectPr w:rsidR="00116D3A" w:rsidRPr="002C1230" w:rsidSect="00663C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7981"/>
    <w:multiLevelType w:val="multilevel"/>
    <w:tmpl w:val="4662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A367C"/>
    <w:multiLevelType w:val="multilevel"/>
    <w:tmpl w:val="CE3C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1"/>
    <w:rsid w:val="00052051"/>
    <w:rsid w:val="00074BEB"/>
    <w:rsid w:val="00076A04"/>
    <w:rsid w:val="00116D3A"/>
    <w:rsid w:val="001A0D18"/>
    <w:rsid w:val="001E116B"/>
    <w:rsid w:val="0020067F"/>
    <w:rsid w:val="0023127B"/>
    <w:rsid w:val="002A0D09"/>
    <w:rsid w:val="002C1230"/>
    <w:rsid w:val="003A2FC1"/>
    <w:rsid w:val="003D7BCD"/>
    <w:rsid w:val="00466E0D"/>
    <w:rsid w:val="00487EA1"/>
    <w:rsid w:val="00512E26"/>
    <w:rsid w:val="005652F5"/>
    <w:rsid w:val="005C5718"/>
    <w:rsid w:val="00635ED7"/>
    <w:rsid w:val="0065185F"/>
    <w:rsid w:val="006561C6"/>
    <w:rsid w:val="00663CA2"/>
    <w:rsid w:val="00664558"/>
    <w:rsid w:val="00685C95"/>
    <w:rsid w:val="00831D6A"/>
    <w:rsid w:val="00840B24"/>
    <w:rsid w:val="008845B0"/>
    <w:rsid w:val="008B4C63"/>
    <w:rsid w:val="008C3666"/>
    <w:rsid w:val="009946ED"/>
    <w:rsid w:val="009E2182"/>
    <w:rsid w:val="00A90D19"/>
    <w:rsid w:val="00AE2083"/>
    <w:rsid w:val="00B62CAF"/>
    <w:rsid w:val="00BB66E6"/>
    <w:rsid w:val="00DF3BA1"/>
    <w:rsid w:val="00E4387A"/>
    <w:rsid w:val="00EA16FD"/>
    <w:rsid w:val="00EE3C4B"/>
    <w:rsid w:val="00F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84F30"/>
  <w14:defaultImageDpi w14:val="32767"/>
  <w15:chartTrackingRefBased/>
  <w15:docId w15:val="{D75AACDC-2842-C34F-90AA-2DA73D73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67F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A0D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0520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5205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titlepart">
    <w:name w:val="titlepart"/>
    <w:basedOn w:val="Standardstycketeckensnitt"/>
    <w:rsid w:val="00052051"/>
  </w:style>
  <w:style w:type="character" w:customStyle="1" w:styleId="apple-converted-space">
    <w:name w:val="apple-converted-space"/>
    <w:basedOn w:val="Standardstycketeckensnitt"/>
    <w:rsid w:val="00052051"/>
  </w:style>
  <w:style w:type="character" w:customStyle="1" w:styleId="availabilityicon">
    <w:name w:val="availabilityicon"/>
    <w:basedOn w:val="Standardstycketeckensnitt"/>
    <w:rsid w:val="00052051"/>
  </w:style>
  <w:style w:type="character" w:styleId="Hyperlnk">
    <w:name w:val="Hyperlink"/>
    <w:basedOn w:val="Standardstycketeckensnitt"/>
    <w:uiPriority w:val="99"/>
    <w:unhideWhenUsed/>
    <w:rsid w:val="0005205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A0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toning">
    <w:name w:val="Emphasis"/>
    <w:basedOn w:val="Standardstycketeckensnitt"/>
    <w:uiPriority w:val="20"/>
    <w:qFormat/>
    <w:rsid w:val="002A0D09"/>
    <w:rPr>
      <w:i/>
      <w:iCs/>
    </w:rPr>
  </w:style>
  <w:style w:type="character" w:customStyle="1" w:styleId="al-author-name-more">
    <w:name w:val="al-author-name-more"/>
    <w:basedOn w:val="Standardstycketeckensnitt"/>
    <w:rsid w:val="002A0D09"/>
  </w:style>
  <w:style w:type="character" w:customStyle="1" w:styleId="product-banner-author">
    <w:name w:val="product-banner-author"/>
    <w:basedOn w:val="Standardstycketeckensnitt"/>
    <w:rsid w:val="00EE3C4B"/>
  </w:style>
  <w:style w:type="character" w:customStyle="1" w:styleId="product-banner-author-name">
    <w:name w:val="product-banner-author-name"/>
    <w:basedOn w:val="Standardstycketeckensnitt"/>
    <w:rsid w:val="00EE3C4B"/>
  </w:style>
  <w:style w:type="character" w:styleId="Olstomnmnande">
    <w:name w:val="Unresolved Mention"/>
    <w:basedOn w:val="Standardstycketeckensnitt"/>
    <w:uiPriority w:val="99"/>
    <w:rsid w:val="00116D3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116D3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946E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3D7BCD"/>
    <w:rPr>
      <w:color w:val="954F72" w:themeColor="followedHyperlink"/>
      <w:u w:val="single"/>
    </w:rPr>
  </w:style>
  <w:style w:type="character" w:customStyle="1" w:styleId="publication-date">
    <w:name w:val="publication-date"/>
    <w:basedOn w:val="Standardstycketeckensnitt"/>
    <w:rsid w:val="008845B0"/>
  </w:style>
  <w:style w:type="character" w:customStyle="1" w:styleId="a-size-large">
    <w:name w:val="a-size-large"/>
    <w:basedOn w:val="Standardstycketeckensnitt"/>
    <w:rsid w:val="002C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80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432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26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33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643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97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8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4qX_JY0X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dl.handle.net/10520/EJC-cd81a1cc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25159/0027-2639/2768" TargetMode="External"/><Relationship Id="rId11" Type="http://schemas.openxmlformats.org/officeDocument/2006/relationships/hyperlink" Target="https://www.imdb.com/name/nm0884299/?ref_=tt_ov_d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mdb.com/name/nm1128037/?ref_=tt_ov_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zu.ernet.in/dmass/Students%20Corner/Abhijit%20Bora%20Course%20Outline/POPULAR%20CULTURE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4306</Characters>
  <Application>Microsoft Office Word</Application>
  <DocSecurity>0</DocSecurity>
  <Lines>91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2018-12-10T17:50:00Z</dcterms:created>
  <dcterms:modified xsi:type="dcterms:W3CDTF">2018-12-10T17:50:00Z</dcterms:modified>
</cp:coreProperties>
</file>