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Pr="00426DA0" w:rsidRDefault="002A23D2" w:rsidP="00C27003">
      <w:pPr>
        <w:pStyle w:val="Infotext"/>
        <w:spacing w:before="1920"/>
        <w:rPr>
          <w:rFonts w:ascii="Times New Roman" w:hAnsi="Times New Roman"/>
          <w:sz w:val="24"/>
        </w:rPr>
      </w:pPr>
      <w:r w:rsidRPr="00426DA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426DA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426DA0">
        <w:rPr>
          <w:rFonts w:ascii="Times New Roman" w:hAnsi="Times New Roman"/>
          <w:sz w:val="24"/>
        </w:rPr>
        <w:t>Inst</w:t>
      </w:r>
      <w:r w:rsidR="004F44BC" w:rsidRPr="00426DA0">
        <w:rPr>
          <w:rFonts w:ascii="Times New Roman" w:hAnsi="Times New Roman"/>
          <w:sz w:val="24"/>
        </w:rPr>
        <w:t>itution</w:t>
      </w:r>
      <w:r w:rsidR="00CE4B94" w:rsidRPr="00426DA0">
        <w:rPr>
          <w:rFonts w:ascii="Times New Roman" w:hAnsi="Times New Roman"/>
          <w:sz w:val="24"/>
        </w:rPr>
        <w:t>en för kulturvetenskaper</w:t>
      </w:r>
      <w:r w:rsidR="004F44BC" w:rsidRPr="00426DA0">
        <w:rPr>
          <w:rFonts w:ascii="Times New Roman" w:hAnsi="Times New Roman"/>
          <w:sz w:val="24"/>
        </w:rPr>
        <w:t>,</w:t>
      </w:r>
      <w:r w:rsidR="001A1A95" w:rsidRPr="00426DA0">
        <w:rPr>
          <w:rFonts w:ascii="Times New Roman" w:hAnsi="Times New Roman"/>
          <w:sz w:val="24"/>
        </w:rPr>
        <w:t xml:space="preserve"> </w:t>
      </w:r>
      <w:r w:rsidR="00CE4B94" w:rsidRPr="00426DA0">
        <w:rPr>
          <w:rFonts w:ascii="Times New Roman" w:hAnsi="Times New Roman"/>
          <w:sz w:val="24"/>
        </w:rPr>
        <w:t>a</w:t>
      </w:r>
      <w:r w:rsidR="001A1A95" w:rsidRPr="00426DA0">
        <w:rPr>
          <w:rFonts w:ascii="Times New Roman" w:hAnsi="Times New Roman"/>
          <w:sz w:val="24"/>
        </w:rPr>
        <w:t>vd</w:t>
      </w:r>
      <w:r w:rsidR="004F44BC" w:rsidRPr="00426DA0">
        <w:rPr>
          <w:rFonts w:ascii="Times New Roman" w:hAnsi="Times New Roman"/>
          <w:sz w:val="24"/>
        </w:rPr>
        <w:t>elnin</w:t>
      </w:r>
      <w:r w:rsidR="00CE4B94" w:rsidRPr="00426DA0">
        <w:rPr>
          <w:rFonts w:ascii="Times New Roman" w:hAnsi="Times New Roman"/>
          <w:sz w:val="24"/>
        </w:rPr>
        <w:t xml:space="preserve">gen för </w:t>
      </w:r>
      <w:r w:rsidR="00D71B91" w:rsidRPr="00426DA0">
        <w:rPr>
          <w:rFonts w:ascii="Times New Roman" w:hAnsi="Times New Roman"/>
          <w:sz w:val="24"/>
        </w:rPr>
        <w:t>Modevetenskap</w:t>
      </w:r>
    </w:p>
    <w:p w14:paraId="6AAC99AA" w14:textId="4563A959" w:rsidR="001A1A95" w:rsidRPr="00426DA0" w:rsidRDefault="001A1A95" w:rsidP="001A1A95">
      <w:pPr>
        <w:pStyle w:val="Infotext"/>
        <w:rPr>
          <w:rFonts w:ascii="Times New Roman" w:hAnsi="Times New Roman"/>
          <w:caps/>
          <w:sz w:val="24"/>
        </w:rPr>
      </w:pPr>
      <w:r w:rsidRPr="00426DA0">
        <w:rPr>
          <w:rFonts w:ascii="Times New Roman" w:hAnsi="Times New Roman"/>
          <w:sz w:val="24"/>
        </w:rPr>
        <w:br w:type="column"/>
      </w:r>
      <w:r w:rsidR="00CE4B94" w:rsidRPr="00426DA0">
        <w:rPr>
          <w:rFonts w:ascii="Times New Roman" w:hAnsi="Times New Roman"/>
          <w:caps/>
          <w:sz w:val="24"/>
        </w:rPr>
        <w:t>LITTERATURLISTA</w:t>
      </w:r>
    </w:p>
    <w:p w14:paraId="656BBA33" w14:textId="77777777" w:rsidR="008C280D" w:rsidRPr="00426DA0" w:rsidRDefault="008C280D" w:rsidP="008C280D">
      <w:pPr>
        <w:pStyle w:val="Infotext"/>
        <w:rPr>
          <w:rFonts w:ascii="Times New Roman" w:hAnsi="Times New Roman"/>
          <w:sz w:val="24"/>
        </w:rPr>
        <w:sectPr w:rsidR="008C280D" w:rsidRPr="00426DA0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0CA24D9" w:rsidR="00705814" w:rsidRPr="00426DA0" w:rsidRDefault="00CE4B94" w:rsidP="00457422">
      <w:pPr>
        <w:pStyle w:val="Rubrik1"/>
        <w:rPr>
          <w:rFonts w:cs="Arial"/>
          <w:szCs w:val="36"/>
        </w:rPr>
      </w:pPr>
      <w:r w:rsidRPr="00426DA0">
        <w:rPr>
          <w:rFonts w:cs="Arial"/>
          <w:szCs w:val="36"/>
        </w:rPr>
        <w:t>Kurslitteratur för (</w:t>
      </w:r>
      <w:r w:rsidR="00D71B91" w:rsidRPr="00426DA0">
        <w:rPr>
          <w:rFonts w:cs="Arial"/>
          <w:szCs w:val="36"/>
        </w:rPr>
        <w:t>MODA</w:t>
      </w:r>
      <w:r w:rsidR="00426DA0" w:rsidRPr="00426DA0">
        <w:rPr>
          <w:rFonts w:cs="Arial"/>
          <w:szCs w:val="36"/>
        </w:rPr>
        <w:t>62</w:t>
      </w:r>
      <w:r w:rsidRPr="00426DA0">
        <w:rPr>
          <w:rFonts w:cs="Arial"/>
          <w:szCs w:val="36"/>
        </w:rPr>
        <w:t xml:space="preserve">) </w:t>
      </w:r>
      <w:r w:rsidR="00426DA0" w:rsidRPr="00426DA0">
        <w:rPr>
          <w:rFonts w:cs="Arial"/>
          <w:szCs w:val="36"/>
        </w:rPr>
        <w:t>Modevetenskaplig teori och metod 3 – Fördjupning 3</w:t>
      </w:r>
      <w:r w:rsidRPr="00426DA0">
        <w:rPr>
          <w:rFonts w:cs="Arial"/>
          <w:szCs w:val="36"/>
        </w:rPr>
        <w:t xml:space="preserve">, </w:t>
      </w:r>
      <w:r w:rsidR="00426DA0" w:rsidRPr="00426DA0">
        <w:rPr>
          <w:rFonts w:cs="Arial"/>
          <w:szCs w:val="36"/>
        </w:rPr>
        <w:t>7,5</w:t>
      </w:r>
      <w:r w:rsidRPr="00426DA0">
        <w:rPr>
          <w:rFonts w:cs="Arial"/>
          <w:szCs w:val="36"/>
        </w:rPr>
        <w:t xml:space="preserve"> hp, VT</w:t>
      </w:r>
      <w:r w:rsidR="00A76080" w:rsidRPr="00426DA0">
        <w:rPr>
          <w:rFonts w:cs="Arial"/>
          <w:szCs w:val="36"/>
        </w:rPr>
        <w:t xml:space="preserve"> 20</w:t>
      </w:r>
      <w:r w:rsidR="00D71B91" w:rsidRPr="00426DA0">
        <w:rPr>
          <w:rFonts w:cs="Arial"/>
          <w:szCs w:val="36"/>
        </w:rPr>
        <w:t>24</w:t>
      </w:r>
    </w:p>
    <w:p w14:paraId="39F7A5A8" w14:textId="77777777" w:rsidR="00426DA0" w:rsidRPr="00426DA0" w:rsidRDefault="00426DA0" w:rsidP="00426DA0">
      <w:pPr>
        <w:pStyle w:val="Brdtext"/>
        <w:rPr>
          <w:sz w:val="24"/>
        </w:rPr>
      </w:pPr>
    </w:p>
    <w:p w14:paraId="1258690B" w14:textId="0C66F386" w:rsidR="00CE4B94" w:rsidRPr="00426DA0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Fastställd av institutionsstyrelsen eller motsvarande, 20</w:t>
      </w:r>
      <w:r w:rsidR="00467A0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467A0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09</w:t>
      </w:r>
      <w:r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467A0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  <w:r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C72A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</w:t>
      </w:r>
      <w:r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eviderad</w:t>
      </w:r>
      <w:r w:rsidR="002C72A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av kursplanegruppen</w:t>
      </w:r>
      <w:r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C72A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D71B91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 w:rsidR="002C72A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A95F34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  <w:r w:rsidR="002C72A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A95F34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17</w:t>
      </w:r>
      <w:r w:rsidR="002C72A3" w:rsidRPr="00A95F3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19356E3" w14:textId="5C790FB7" w:rsidR="00CA3BA7" w:rsidRPr="00426DA0" w:rsidRDefault="00CA3BA7" w:rsidP="00CA3BA7">
      <w:pPr>
        <w:pStyle w:val="Brdtext"/>
        <w:rPr>
          <w:sz w:val="24"/>
        </w:rPr>
      </w:pPr>
    </w:p>
    <w:p w14:paraId="318E11EB" w14:textId="77777777" w:rsidR="00CA3BA7" w:rsidRPr="00426DA0" w:rsidRDefault="00CA3BA7" w:rsidP="00CA3BA7">
      <w:pPr>
        <w:pStyle w:val="Brdtext"/>
        <w:rPr>
          <w:sz w:val="24"/>
        </w:rPr>
      </w:pPr>
      <w:r w:rsidRPr="00426DA0">
        <w:rPr>
          <w:sz w:val="24"/>
        </w:rPr>
        <w:t>Litteraturen söks i LUBcat och/eller LUBsearch om inget annat anges.</w:t>
      </w:r>
    </w:p>
    <w:p w14:paraId="1926F9E3" w14:textId="43858C42" w:rsidR="00D71B91" w:rsidRPr="00426DA0" w:rsidRDefault="00D71B91" w:rsidP="00D71B91">
      <w:pPr>
        <w:shd w:val="clear" w:color="auto" w:fill="FFFFFF"/>
        <w:rPr>
          <w:color w:val="212121"/>
        </w:rPr>
      </w:pPr>
    </w:p>
    <w:p w14:paraId="074D315D" w14:textId="4D2C4955" w:rsidR="00D71B91" w:rsidRPr="00426DA0" w:rsidRDefault="00702155" w:rsidP="00426DA0">
      <w:pPr>
        <w:shd w:val="clear" w:color="auto" w:fill="FFFFFF"/>
        <w:rPr>
          <w:i/>
          <w:iCs/>
          <w:color w:val="212121"/>
        </w:rPr>
      </w:pPr>
      <w:r w:rsidRPr="00426DA0">
        <w:rPr>
          <w:i/>
          <w:iCs/>
          <w:color w:val="212121"/>
        </w:rPr>
        <w:t>Obligatorisk kurslitteratur</w:t>
      </w:r>
    </w:p>
    <w:p w14:paraId="7806CEB2" w14:textId="39B3E392" w:rsidR="00426DA0" w:rsidRPr="00426DA0" w:rsidRDefault="00426DA0" w:rsidP="00426DA0">
      <w:pPr>
        <w:spacing w:before="100" w:beforeAutospacing="1" w:after="100" w:afterAutospacing="1"/>
      </w:pPr>
      <w:r w:rsidRPr="00426DA0">
        <w:t xml:space="preserve">Bagerius, Henric, Lagerlöf Nilsson, Ulrika &amp; Lundqvist, Pia, ”Skönlitteraturen i historievetenskapen – några metodologiska reflektioner”, </w:t>
      </w:r>
      <w:r w:rsidRPr="00426DA0">
        <w:rPr>
          <w:i/>
          <w:iCs/>
        </w:rPr>
        <w:t xml:space="preserve">Historisk tidskrift </w:t>
      </w:r>
      <w:r w:rsidRPr="00426DA0">
        <w:t xml:space="preserve">2013:3, Tema Metod, Svenska historiska föreningen, Stockholm, 2013, </w:t>
      </w:r>
      <w:r w:rsidR="002E7B7E">
        <w:t>s. 384–410 (</w:t>
      </w:r>
      <w:r w:rsidRPr="00426DA0">
        <w:t>24 s</w:t>
      </w:r>
      <w:r w:rsidR="00A95F34">
        <w:t>.</w:t>
      </w:r>
      <w:r w:rsidRPr="00426DA0">
        <w:t xml:space="preserve">) </w:t>
      </w:r>
    </w:p>
    <w:p w14:paraId="38347BD3" w14:textId="03A3C547" w:rsidR="00426DA0" w:rsidRPr="00426DA0" w:rsidRDefault="00426DA0" w:rsidP="00426DA0">
      <w:pPr>
        <w:spacing w:before="100" w:beforeAutospacing="1" w:after="100" w:afterAutospacing="1"/>
      </w:pPr>
      <w:r w:rsidRPr="00426DA0">
        <w:rPr>
          <w:lang w:val="en-US"/>
        </w:rPr>
        <w:t xml:space="preserve">Becker, Howard S. (1998),”Imagery.” Tricks of the trade: how to think about your research while you’re doing it. </w:t>
      </w:r>
      <w:r w:rsidRPr="00426DA0">
        <w:t>Chicago: University of C</w:t>
      </w:r>
      <w:r w:rsidR="002E7B7E">
        <w:t>hicago Press. ISBN 0226041239, s. 10–56 (</w:t>
      </w:r>
      <w:r w:rsidRPr="00426DA0">
        <w:t xml:space="preserve">46 s.) </w:t>
      </w:r>
    </w:p>
    <w:p w14:paraId="507F1C8D" w14:textId="77777777" w:rsidR="00426DA0" w:rsidRPr="00426DA0" w:rsidRDefault="00426DA0" w:rsidP="00426DA0">
      <w:pPr>
        <w:spacing w:before="100" w:beforeAutospacing="1" w:after="100" w:afterAutospacing="1"/>
        <w:rPr>
          <w:lang w:val="en-US"/>
        </w:rPr>
      </w:pPr>
      <w:r w:rsidRPr="00426DA0">
        <w:t xml:space="preserve">Berg, Martin (2015), </w:t>
      </w:r>
      <w:r w:rsidRPr="00426DA0">
        <w:rPr>
          <w:i/>
          <w:iCs/>
        </w:rPr>
        <w:t xml:space="preserve">Netnografi: att forska om och med internet. </w:t>
      </w:r>
      <w:r w:rsidRPr="00467A03">
        <w:rPr>
          <w:lang w:val="en-US"/>
        </w:rPr>
        <w:t xml:space="preserve">Lund: Studentlitteratur. </w:t>
      </w:r>
      <w:r w:rsidRPr="00426DA0">
        <w:rPr>
          <w:lang w:val="en-US"/>
        </w:rPr>
        <w:t xml:space="preserve">ISBN 9789144096810. (171 s.) </w:t>
      </w:r>
    </w:p>
    <w:p w14:paraId="37773154" w14:textId="086CD172" w:rsidR="00426DA0" w:rsidRPr="002E7B7E" w:rsidRDefault="00426DA0" w:rsidP="00426DA0">
      <w:pPr>
        <w:spacing w:before="100" w:beforeAutospacing="1" w:after="100" w:afterAutospacing="1"/>
        <w:rPr>
          <w:lang w:val="en-US"/>
        </w:rPr>
      </w:pPr>
      <w:r w:rsidRPr="00426DA0">
        <w:rPr>
          <w:lang w:val="en-US"/>
        </w:rPr>
        <w:t xml:space="preserve">Granata, Francesca (2012),”Fashion Studies in-between: a methodological case study and an inquiry into the state of Fashion </w:t>
      </w:r>
      <w:r w:rsidRPr="00A95F34">
        <w:rPr>
          <w:lang w:val="en-US"/>
        </w:rPr>
        <w:t>Studies”. Fashion Theory: Journal of Body, Dress and Culture, London: Bloomsbury,</w:t>
      </w:r>
      <w:r w:rsidR="002E7B7E">
        <w:rPr>
          <w:lang w:val="en-US"/>
        </w:rPr>
        <w:t xml:space="preserve"> vol. 16, nr. 1, ISSN1751-7419, s. 67–82 (15 s.)</w:t>
      </w:r>
      <w:r w:rsidRPr="002E7B7E">
        <w:rPr>
          <w:lang w:val="en-US"/>
        </w:rPr>
        <w:t xml:space="preserve"> </w:t>
      </w:r>
    </w:p>
    <w:p w14:paraId="34A7C57C" w14:textId="24AECDA7" w:rsidR="00721F08" w:rsidRPr="00426DA0" w:rsidRDefault="00721F08" w:rsidP="00426DA0">
      <w:pPr>
        <w:spacing w:before="100" w:beforeAutospacing="1" w:after="100" w:afterAutospacing="1"/>
        <w:rPr>
          <w:color w:val="000000" w:themeColor="text1"/>
        </w:rPr>
      </w:pPr>
      <w:r w:rsidRPr="00A95F34">
        <w:rPr>
          <w:color w:val="444444"/>
          <w:shd w:val="clear" w:color="auto" w:fill="FFFFFF"/>
        </w:rPr>
        <w:t>Hedlin Hayden, M., Rosenqvist, J., Lundström, A. &amp; Gillgren, P. (2017). </w:t>
      </w:r>
      <w:r w:rsidRPr="00A95F34">
        <w:rPr>
          <w:rStyle w:val="Betoning"/>
          <w:color w:val="444444"/>
          <w:shd w:val="clear" w:color="auto" w:fill="FFFFFF"/>
        </w:rPr>
        <w:t>Performativitet: teoretiska tillämpningar i konstvetenskap. 1</w:t>
      </w:r>
      <w:r w:rsidRPr="00A95F34">
        <w:rPr>
          <w:color w:val="444444"/>
          <w:shd w:val="clear" w:color="auto" w:fill="FFFFFF"/>
        </w:rPr>
        <w:t>. Stockholm: Stockholm University Press</w:t>
      </w:r>
      <w:r w:rsidR="00B82EED" w:rsidRPr="00A95F34">
        <w:rPr>
          <w:color w:val="444444"/>
          <w:shd w:val="clear" w:color="auto" w:fill="FFFFFF"/>
        </w:rPr>
        <w:t xml:space="preserve"> </w:t>
      </w:r>
      <w:r w:rsidR="00B82EED" w:rsidRPr="00A95F34">
        <w:rPr>
          <w:color w:val="444444"/>
        </w:rPr>
        <w:t>.[finns som elektronisk resurs]</w:t>
      </w:r>
      <w:r w:rsidR="00DE08BA" w:rsidRPr="00A95F34">
        <w:rPr>
          <w:color w:val="444444"/>
        </w:rPr>
        <w:t xml:space="preserve"> (urval</w:t>
      </w:r>
      <w:r w:rsidR="00A03EC3" w:rsidRPr="00A95F34">
        <w:rPr>
          <w:color w:val="444444"/>
        </w:rPr>
        <w:t xml:space="preserve"> ca 100 s</w:t>
      </w:r>
      <w:r w:rsidR="00DE08BA" w:rsidRPr="00A95F34">
        <w:rPr>
          <w:color w:val="444444"/>
        </w:rPr>
        <w:t>)</w:t>
      </w:r>
    </w:p>
    <w:p w14:paraId="52D7B375" w14:textId="28B30149" w:rsidR="00426DA0" w:rsidRPr="00426DA0" w:rsidRDefault="00426DA0" w:rsidP="00426DA0">
      <w:pPr>
        <w:spacing w:before="100" w:beforeAutospacing="1" w:after="100" w:afterAutospacing="1"/>
      </w:pPr>
      <w:r w:rsidRPr="00426DA0">
        <w:lastRenderedPageBreak/>
        <w:t>Lönnqvist, Bo (2009), ”Teorier om mode. Hur teoretisera om kläder?” Ingår i: Mode: en introduktion: en tvärvetenskaplig betraktelse, Gindt, Dirk och Wallenberg, Louise (red.). Stockholm: Raster. ISBN 978</w:t>
      </w:r>
      <w:r w:rsidR="002E7B7E">
        <w:t>987215909, s. 299– 318 (</w:t>
      </w:r>
      <w:r w:rsidRPr="00426DA0">
        <w:t xml:space="preserve">19 s.). </w:t>
      </w:r>
    </w:p>
    <w:p w14:paraId="380C6AD8" w14:textId="60785037" w:rsidR="00426DA0" w:rsidRPr="002E7B7E" w:rsidRDefault="00426DA0" w:rsidP="00426DA0">
      <w:pPr>
        <w:spacing w:before="100" w:beforeAutospacing="1" w:after="100" w:afterAutospacing="1"/>
        <w:rPr>
          <w:lang w:val="en-US"/>
        </w:rPr>
      </w:pPr>
      <w:r w:rsidRPr="00426DA0">
        <w:t>Arnberg, Klara, ”Att skriva historia med läppstift: om massmedier och teorianvändning”</w:t>
      </w:r>
      <w:r w:rsidR="00B82EED">
        <w:t xml:space="preserve"> </w:t>
      </w:r>
      <w:r w:rsidRPr="00426DA0">
        <w:t xml:space="preserve">i </w:t>
      </w:r>
      <w:r w:rsidRPr="00426DA0">
        <w:rPr>
          <w:i/>
          <w:iCs/>
        </w:rPr>
        <w:t>Teori i historisk praktik</w:t>
      </w:r>
      <w:r w:rsidRPr="00426DA0">
        <w:t>, Martin Dackling, Sari Nauman (red.), Lund: Studentlitteratur</w:t>
      </w:r>
      <w:r w:rsidR="002E7B7E">
        <w:t xml:space="preserve">, 2022. </w:t>
      </w:r>
      <w:r w:rsidR="002E7B7E" w:rsidRPr="002E7B7E">
        <w:rPr>
          <w:lang w:val="en-US"/>
        </w:rPr>
        <w:t>ISBN 9789144151496.</w:t>
      </w:r>
      <w:r w:rsidR="002E7B7E">
        <w:rPr>
          <w:lang w:val="en-US"/>
        </w:rPr>
        <w:t>, s. 89-110</w:t>
      </w:r>
      <w:r w:rsidR="00A95F34" w:rsidRPr="002E7B7E">
        <w:rPr>
          <w:lang w:val="en-US"/>
        </w:rPr>
        <w:t xml:space="preserve"> </w:t>
      </w:r>
      <w:r w:rsidR="002E7B7E">
        <w:rPr>
          <w:lang w:val="en-US"/>
        </w:rPr>
        <w:t>(</w:t>
      </w:r>
      <w:r w:rsidRPr="002E7B7E">
        <w:rPr>
          <w:lang w:val="en-US"/>
        </w:rPr>
        <w:t xml:space="preserve">21 s.) </w:t>
      </w:r>
    </w:p>
    <w:p w14:paraId="7C698AEB" w14:textId="6D78E946" w:rsidR="00426DA0" w:rsidRPr="00426DA0" w:rsidRDefault="00426DA0" w:rsidP="00426DA0">
      <w:r w:rsidRPr="002E7B7E">
        <w:rPr>
          <w:lang w:val="en-US"/>
        </w:rPr>
        <w:t xml:space="preserve">Fletcher, Kate &amp; Klepp, Ingun Grimstad (red.) </w:t>
      </w:r>
      <w:r w:rsidRPr="00426DA0">
        <w:rPr>
          <w:lang w:val="en-US"/>
        </w:rPr>
        <w:t xml:space="preserve">(2017). </w:t>
      </w:r>
      <w:r w:rsidRPr="00426DA0">
        <w:rPr>
          <w:i/>
          <w:iCs/>
          <w:lang w:val="en-US"/>
        </w:rPr>
        <w:t>Opening up the wardrobe: a methods book</w:t>
      </w:r>
      <w:r w:rsidRPr="00426DA0">
        <w:rPr>
          <w:lang w:val="en-US"/>
        </w:rPr>
        <w:t xml:space="preserve">. </w:t>
      </w:r>
      <w:r w:rsidRPr="002E7B7E">
        <w:rPr>
          <w:lang w:val="en-US"/>
        </w:rPr>
        <w:t xml:space="preserve">Novus </w:t>
      </w:r>
      <w:r w:rsidRPr="00426DA0">
        <w:t xml:space="preserve">Press, (urval ca </w:t>
      </w:r>
      <w:r w:rsidR="002E7B7E">
        <w:t>100 s.</w:t>
      </w:r>
      <w:r w:rsidRPr="00426DA0">
        <w:t xml:space="preserve">) </w:t>
      </w:r>
    </w:p>
    <w:p w14:paraId="6021B1C6" w14:textId="04ACE2DA" w:rsidR="00B82EED" w:rsidRPr="002E7B7E" w:rsidRDefault="00426DA0" w:rsidP="00426DA0">
      <w:pPr>
        <w:shd w:val="clear" w:color="auto" w:fill="FFFFFF"/>
        <w:spacing w:before="100" w:beforeAutospacing="1" w:after="100" w:afterAutospacing="1"/>
      </w:pPr>
      <w:r w:rsidRPr="00426DA0">
        <w:t xml:space="preserve">Nord, Andreas, ”Textilierna, textilarbetaren och du – en multimodal </w:t>
      </w:r>
      <w:r w:rsidRPr="002E7B7E">
        <w:t xml:space="preserve">analys av en broschyr om miljömärkt textil” i </w:t>
      </w:r>
      <w:r w:rsidRPr="002E7B7E">
        <w:rPr>
          <w:i/>
          <w:iCs/>
        </w:rPr>
        <w:t>Text och kontext: perspektiv på textanalys</w:t>
      </w:r>
      <w:r w:rsidRPr="002E7B7E">
        <w:t xml:space="preserve">, Karin Helgesson, Hans Landqvist, Anna Lyngfelt, Andreas Nord och Åsa Wengelin (red.). Malmö: Gleerups, 2017. ISBN 9789140693648. s.147-161 (14 </w:t>
      </w:r>
      <w:r w:rsidR="00A95F34" w:rsidRPr="002E7B7E">
        <w:t>s.</w:t>
      </w:r>
      <w:r w:rsidRPr="002E7B7E">
        <w:t xml:space="preserve">) </w:t>
      </w:r>
    </w:p>
    <w:p w14:paraId="3B332FB3" w14:textId="70052EEB" w:rsidR="00B82EED" w:rsidRPr="002E7B7E" w:rsidRDefault="00B82EED" w:rsidP="00B82EED">
      <w:pPr>
        <w:shd w:val="clear" w:color="auto" w:fill="FFFFFF"/>
      </w:pPr>
      <w:r w:rsidRPr="002E7B7E">
        <w:t>Manker, E. &amp; Snickare, M. (red.) (2023). </w:t>
      </w:r>
      <w:r w:rsidRPr="002E7B7E">
        <w:rPr>
          <w:rStyle w:val="Betoning"/>
        </w:rPr>
        <w:t>Materialitet: teoretiska tillämpningar i konstvetenskap 4</w:t>
      </w:r>
      <w:r w:rsidRPr="002E7B7E">
        <w:t>. Stockholm: Stockholm University Press.</w:t>
      </w:r>
      <w:r w:rsidR="00D8192B" w:rsidRPr="002E7B7E">
        <w:t xml:space="preserve"> .[finns som elektronisk resurs]</w:t>
      </w:r>
      <w:r w:rsidR="00DE08BA" w:rsidRPr="002E7B7E">
        <w:t xml:space="preserve"> (urval</w:t>
      </w:r>
      <w:r w:rsidR="00A03EC3" w:rsidRPr="002E7B7E">
        <w:t xml:space="preserve"> ca 100 s</w:t>
      </w:r>
      <w:r w:rsidR="00883ED1" w:rsidRPr="002E7B7E">
        <w:t>idor</w:t>
      </w:r>
      <w:r w:rsidR="00DE08BA" w:rsidRPr="002E7B7E">
        <w:t>)</w:t>
      </w:r>
    </w:p>
    <w:p w14:paraId="26CF2412" w14:textId="77777777" w:rsidR="00B82EED" w:rsidRPr="002E7B7E" w:rsidRDefault="00B82EED" w:rsidP="00B82EED">
      <w:pPr>
        <w:shd w:val="clear" w:color="auto" w:fill="FFFFFF"/>
      </w:pPr>
    </w:p>
    <w:p w14:paraId="353901AF" w14:textId="4B0C27C7" w:rsidR="00B82EED" w:rsidRPr="002E7B7E" w:rsidRDefault="00B82EED" w:rsidP="00B82EED">
      <w:pPr>
        <w:shd w:val="clear" w:color="auto" w:fill="FFFFFF"/>
      </w:pPr>
      <w:r w:rsidRPr="002E7B7E">
        <w:t>Petersson, S. &amp; Hedlin Hayden, M. (red.) (2022). </w:t>
      </w:r>
      <w:r w:rsidRPr="002E7B7E">
        <w:rPr>
          <w:rStyle w:val="Betoning"/>
        </w:rPr>
        <w:t>Semiotik: teoretiska tillämpningar i konstvetenskap 3</w:t>
      </w:r>
      <w:r w:rsidRPr="002E7B7E">
        <w:t>. Stockholm: Stockholm University Press.[finns som elektronisk resurs]</w:t>
      </w:r>
      <w:r w:rsidR="00DE08BA" w:rsidRPr="002E7B7E">
        <w:t xml:space="preserve"> </w:t>
      </w:r>
      <w:r w:rsidR="00A03EC3" w:rsidRPr="002E7B7E">
        <w:t>] (urval ca 100 s</w:t>
      </w:r>
      <w:r w:rsidR="00883ED1" w:rsidRPr="002E7B7E">
        <w:t>idor</w:t>
      </w:r>
      <w:r w:rsidR="00A03EC3" w:rsidRPr="002E7B7E">
        <w:t>)</w:t>
      </w:r>
    </w:p>
    <w:p w14:paraId="5468D30D" w14:textId="0851E411" w:rsidR="00A46CFC" w:rsidRPr="00EF7AE2" w:rsidRDefault="00A46CFC" w:rsidP="00A46CFC">
      <w:pPr>
        <w:spacing w:before="100" w:beforeAutospacing="1" w:after="100" w:afterAutospacing="1"/>
        <w:rPr>
          <w:lang w:val="en-US"/>
        </w:rPr>
      </w:pPr>
      <w:r w:rsidRPr="00EF7AE2">
        <w:rPr>
          <w:lang w:val="en-US"/>
        </w:rPr>
        <w:t xml:space="preserve">Pountain, Dick &amp; Robins, David (2000), </w:t>
      </w:r>
      <w:r w:rsidRPr="00EF7AE2">
        <w:rPr>
          <w:i/>
          <w:iCs/>
          <w:lang w:val="en-US"/>
        </w:rPr>
        <w:t>Cool rules: anatomy of an attitude</w:t>
      </w:r>
      <w:r w:rsidRPr="00EF7AE2">
        <w:rPr>
          <w:lang w:val="en-US"/>
        </w:rPr>
        <w:t>, London</w:t>
      </w:r>
      <w:r w:rsidR="00A95F34">
        <w:rPr>
          <w:lang w:val="en-US"/>
        </w:rPr>
        <w:t>: Reaktion books</w:t>
      </w:r>
      <w:r w:rsidRPr="00EF7AE2">
        <w:rPr>
          <w:lang w:val="en-US"/>
        </w:rPr>
        <w:t xml:space="preserve">, ISBN 1861890710, s. 15-33, </w:t>
      </w:r>
      <w:r w:rsidR="002E7B7E">
        <w:rPr>
          <w:lang w:val="en-US"/>
        </w:rPr>
        <w:t>114-133 (</w:t>
      </w:r>
      <w:r w:rsidRPr="00EF7AE2">
        <w:rPr>
          <w:lang w:val="en-US"/>
        </w:rPr>
        <w:t>37 s</w:t>
      </w:r>
      <w:r w:rsidR="00A95F34">
        <w:rPr>
          <w:lang w:val="en-US"/>
        </w:rPr>
        <w:t>.</w:t>
      </w:r>
      <w:r w:rsidRPr="00EF7AE2">
        <w:rPr>
          <w:lang w:val="en-US"/>
        </w:rPr>
        <w:t xml:space="preserve">) </w:t>
      </w:r>
    </w:p>
    <w:p w14:paraId="68B63BE7" w14:textId="14C013FD" w:rsidR="00426DA0" w:rsidRPr="00426DA0" w:rsidRDefault="00426DA0" w:rsidP="00426DA0">
      <w:pPr>
        <w:spacing w:before="100" w:beforeAutospacing="1" w:after="100" w:afterAutospacing="1"/>
      </w:pPr>
      <w:r w:rsidRPr="00426DA0">
        <w:t xml:space="preserve">Rasmussen, Pernilla (2021), ”Mode och makt i frihetstidens hovdräkt.” Ingår i: </w:t>
      </w:r>
      <w:r w:rsidRPr="00426DA0">
        <w:rPr>
          <w:i/>
          <w:iCs/>
        </w:rPr>
        <w:t>Modevetenskap. Nya perspektiv på mode, stil och estetik</w:t>
      </w:r>
      <w:r w:rsidRPr="00426DA0">
        <w:t xml:space="preserve">. Severinsson, Emma och Warkander, Philip (red.). Stockholm: Appell förlag. ISBN </w:t>
      </w:r>
      <w:r w:rsidR="002E7B7E">
        <w:t>9789198548563, s. 10–30 (</w:t>
      </w:r>
      <w:r w:rsidR="00A95F34">
        <w:t>20 s.)</w:t>
      </w:r>
      <w:r w:rsidRPr="00426DA0">
        <w:t xml:space="preserve"> </w:t>
      </w:r>
    </w:p>
    <w:p w14:paraId="3224EC61" w14:textId="77777777" w:rsidR="00426DA0" w:rsidRPr="002E7B7E" w:rsidRDefault="00426DA0" w:rsidP="00426DA0">
      <w:pPr>
        <w:spacing w:before="100" w:beforeAutospacing="1" w:after="100" w:afterAutospacing="1"/>
      </w:pPr>
      <w:r w:rsidRPr="002E7B7E">
        <w:t xml:space="preserve">Reinecker, Lotta (2003), </w:t>
      </w:r>
      <w:r w:rsidRPr="002E7B7E">
        <w:rPr>
          <w:i/>
          <w:iCs/>
        </w:rPr>
        <w:t>Problemformulering</w:t>
      </w:r>
      <w:r w:rsidRPr="002E7B7E">
        <w:t xml:space="preserve">, Malmö: Liber. ISBN91-47-07264-4. (59 s.) </w:t>
      </w:r>
    </w:p>
    <w:p w14:paraId="61AAF555" w14:textId="6B632B05" w:rsidR="00B82EED" w:rsidRPr="002E7B7E" w:rsidRDefault="00B82EED" w:rsidP="00A46CFC">
      <w:pPr>
        <w:shd w:val="clear" w:color="auto" w:fill="FFFFFF"/>
        <w:rPr>
          <w:lang w:val="en-US"/>
        </w:rPr>
      </w:pPr>
      <w:r w:rsidRPr="002E7B7E">
        <w:t>Rossholm, E., Nolin, C., Kimvall, J., Ingemark, A., Hayden, H., Callahan, S. &amp; Hayden, H. (red.) (2019). </w:t>
      </w:r>
      <w:r w:rsidRPr="002E7B7E">
        <w:rPr>
          <w:rStyle w:val="Betoning"/>
        </w:rPr>
        <w:t>Kontextualisering: teoretiska tillämpningar i konstvetenskap 2</w:t>
      </w:r>
      <w:r w:rsidRPr="002E7B7E">
        <w:t xml:space="preserve">. </w:t>
      </w:r>
      <w:r w:rsidRPr="002E7B7E">
        <w:rPr>
          <w:lang w:val="en-US"/>
        </w:rPr>
        <w:t>Stockholm, Sweden: Stockholm University Press.</w:t>
      </w:r>
      <w:r w:rsidR="00D8192B" w:rsidRPr="002E7B7E">
        <w:rPr>
          <w:lang w:val="en-US"/>
        </w:rPr>
        <w:t xml:space="preserve"> .[finns som elektronisk resurs]</w:t>
      </w:r>
      <w:r w:rsidR="00DE08BA" w:rsidRPr="002E7B7E">
        <w:rPr>
          <w:lang w:val="en-US"/>
        </w:rPr>
        <w:t xml:space="preserve"> (urval</w:t>
      </w:r>
      <w:r w:rsidR="00A03EC3" w:rsidRPr="002E7B7E">
        <w:rPr>
          <w:lang w:val="en-US"/>
        </w:rPr>
        <w:t xml:space="preserve"> ca 100 s</w:t>
      </w:r>
      <w:r w:rsidR="00DE08BA" w:rsidRPr="002E7B7E">
        <w:rPr>
          <w:lang w:val="en-US"/>
        </w:rPr>
        <w:t>)</w:t>
      </w:r>
    </w:p>
    <w:p w14:paraId="3689FAFF" w14:textId="21824730" w:rsidR="00426DA0" w:rsidRPr="00426DA0" w:rsidRDefault="00426DA0" w:rsidP="00426DA0">
      <w:pPr>
        <w:spacing w:before="100" w:beforeAutospacing="1" w:after="100" w:afterAutospacing="1"/>
        <w:rPr>
          <w:lang w:val="en-US"/>
        </w:rPr>
      </w:pPr>
      <w:r w:rsidRPr="00426DA0">
        <w:rPr>
          <w:lang w:val="en-US"/>
        </w:rPr>
        <w:t>Steele, Valerie (1998), ”A museum of fashion is more than a clothes-bag.” Fashio</w:t>
      </w:r>
      <w:r w:rsidR="002E7B7E">
        <w:rPr>
          <w:lang w:val="en-US"/>
        </w:rPr>
        <w:t>n Theory 2 (4), ISSN 1362-704X, s. 327–335 (8 s.)</w:t>
      </w:r>
    </w:p>
    <w:p w14:paraId="666ECC98" w14:textId="3525CBAF" w:rsidR="00426DA0" w:rsidRPr="00426DA0" w:rsidRDefault="00A95F34" w:rsidP="00426DA0">
      <w:pPr>
        <w:spacing w:before="100" w:beforeAutospacing="1" w:after="100" w:afterAutospacing="1"/>
      </w:pPr>
      <w:r>
        <w:rPr>
          <w:lang w:val="en-US"/>
        </w:rPr>
        <w:t xml:space="preserve">Warkander, Philip (2020), </w:t>
      </w:r>
      <w:r w:rsidR="00426DA0" w:rsidRPr="00426DA0">
        <w:rPr>
          <w:lang w:val="en-US"/>
        </w:rPr>
        <w:t xml:space="preserve">”Commercial styling: an ethnographic study on styling practices at H&amp;M”. Ingår i: </w:t>
      </w:r>
      <w:r w:rsidR="00426DA0" w:rsidRPr="00426DA0">
        <w:rPr>
          <w:i/>
          <w:iCs/>
          <w:lang w:val="en-US"/>
        </w:rPr>
        <w:t>Fashion stylists: history, meaning and practice</w:t>
      </w:r>
      <w:r w:rsidR="00426DA0" w:rsidRPr="00426DA0">
        <w:rPr>
          <w:lang w:val="en-US"/>
        </w:rPr>
        <w:t xml:space="preserve">. Lynge-Jorlén, Ane (red.). </w:t>
      </w:r>
      <w:r w:rsidR="00426DA0" w:rsidRPr="00426DA0">
        <w:t>London: B</w:t>
      </w:r>
      <w:r w:rsidR="002E7B7E">
        <w:t>loomsbury, ISBN 9781350115057, s. 219–236 (</w:t>
      </w:r>
      <w:r w:rsidR="00426DA0" w:rsidRPr="00426DA0">
        <w:t>17 s</w:t>
      </w:r>
      <w:r>
        <w:t>.</w:t>
      </w:r>
      <w:r w:rsidR="00426DA0" w:rsidRPr="00426DA0">
        <w:t xml:space="preserve">) </w:t>
      </w:r>
    </w:p>
    <w:p w14:paraId="43ABD9C1" w14:textId="277F4E02" w:rsidR="00426DA0" w:rsidRPr="008E6060" w:rsidRDefault="00426DA0" w:rsidP="00426DA0">
      <w:pPr>
        <w:spacing w:before="100" w:beforeAutospacing="1" w:after="100" w:afterAutospacing="1"/>
      </w:pPr>
      <w:r w:rsidRPr="008E6060">
        <w:t xml:space="preserve">Wester, Vivianne, "Bör kvinnor sära på benen?", </w:t>
      </w:r>
      <w:r w:rsidRPr="008E6060">
        <w:rPr>
          <w:i/>
          <w:iCs/>
        </w:rPr>
        <w:t xml:space="preserve">Retorikmagasinet </w:t>
      </w:r>
      <w:r w:rsidRPr="008E6060">
        <w:t xml:space="preserve">nr 10, juni 2001, ISSN 1403-9052, </w:t>
      </w:r>
      <w:r w:rsidR="002E7B7E">
        <w:t>s. 7-11 (</w:t>
      </w:r>
      <w:r w:rsidRPr="008E6060">
        <w:t xml:space="preserve">5 s.) </w:t>
      </w:r>
    </w:p>
    <w:p w14:paraId="32CDA897" w14:textId="27CE8101" w:rsidR="00426DA0" w:rsidRPr="008E6060" w:rsidRDefault="00426DA0" w:rsidP="00426DA0">
      <w:pPr>
        <w:spacing w:before="100" w:beforeAutospacing="1" w:after="100" w:afterAutospacing="1"/>
        <w:rPr>
          <w:lang w:val="en-US"/>
        </w:rPr>
      </w:pPr>
      <w:r w:rsidRPr="008E6060">
        <w:rPr>
          <w:lang w:val="en-US"/>
        </w:rPr>
        <w:t xml:space="preserve">Woodward, Sophie (2007), </w:t>
      </w:r>
      <w:r w:rsidRPr="008E6060">
        <w:rPr>
          <w:i/>
          <w:iCs/>
          <w:lang w:val="en-US"/>
        </w:rPr>
        <w:t>Why women wear what they wear</w:t>
      </w:r>
      <w:r w:rsidRPr="008E6060">
        <w:rPr>
          <w:lang w:val="en-US"/>
        </w:rPr>
        <w:t>.</w:t>
      </w:r>
      <w:r w:rsidR="002E7B7E">
        <w:rPr>
          <w:lang w:val="en-US"/>
        </w:rPr>
        <w:t xml:space="preserve"> New York: Berg. ISBN 845206991</w:t>
      </w:r>
      <w:r w:rsidRPr="008E6060">
        <w:rPr>
          <w:lang w:val="en-US"/>
        </w:rPr>
        <w:t xml:space="preserve"> (178 s.) </w:t>
      </w:r>
    </w:p>
    <w:p w14:paraId="03BA44D7" w14:textId="26197AD1" w:rsidR="00B82EED" w:rsidRDefault="00426DA0" w:rsidP="00426DA0">
      <w:pPr>
        <w:spacing w:before="100" w:beforeAutospacing="1" w:after="100" w:afterAutospacing="1"/>
      </w:pPr>
      <w:r w:rsidRPr="00426DA0">
        <w:t xml:space="preserve">Totalt </w:t>
      </w:r>
      <w:r w:rsidR="008E6060">
        <w:t>1134</w:t>
      </w:r>
      <w:r w:rsidRPr="00883ED1">
        <w:t xml:space="preserve"> sidor</w:t>
      </w:r>
      <w:r w:rsidRPr="00426DA0">
        <w:rPr>
          <w:strike/>
        </w:rPr>
        <w:t>.</w:t>
      </w:r>
    </w:p>
    <w:p w14:paraId="16C97CC7" w14:textId="47403EA9" w:rsidR="00426DA0" w:rsidRPr="00426DA0" w:rsidRDefault="00426DA0" w:rsidP="00426DA0">
      <w:pPr>
        <w:spacing w:before="100" w:beforeAutospacing="1" w:after="100" w:afterAutospacing="1"/>
      </w:pPr>
      <w:r w:rsidRPr="00426DA0">
        <w:t xml:space="preserve">Ytterligare </w:t>
      </w:r>
      <w:r w:rsidR="00B82EED">
        <w:t>seminarie</w:t>
      </w:r>
      <w:r w:rsidRPr="00426DA0">
        <w:t>texter</w:t>
      </w:r>
      <w:r w:rsidR="00F804E3">
        <w:t xml:space="preserve"> </w:t>
      </w:r>
      <w:r w:rsidRPr="00426DA0">
        <w:t xml:space="preserve">om ca </w:t>
      </w:r>
      <w:r w:rsidR="008E6060">
        <w:t>1</w:t>
      </w:r>
      <w:r w:rsidRPr="00426DA0">
        <w:t xml:space="preserve">00 sidor </w:t>
      </w:r>
      <w:r w:rsidR="00B82EED">
        <w:t>tillkommer</w:t>
      </w:r>
    </w:p>
    <w:p w14:paraId="54C7D541" w14:textId="7BE6BA3B" w:rsidR="00A46CFC" w:rsidRDefault="00426DA0" w:rsidP="00426DA0">
      <w:pPr>
        <w:shd w:val="clear" w:color="auto" w:fill="FFFFFF"/>
        <w:rPr>
          <w:i/>
          <w:iCs/>
        </w:rPr>
      </w:pPr>
      <w:r w:rsidRPr="00426DA0">
        <w:rPr>
          <w:i/>
          <w:iCs/>
        </w:rPr>
        <w:t>Referenslitteratur</w:t>
      </w:r>
    </w:p>
    <w:p w14:paraId="1FEC7A9A" w14:textId="347E001D" w:rsidR="00A46CFC" w:rsidRDefault="00A46CFC" w:rsidP="00A46CFC">
      <w:pPr>
        <w:pStyle w:val="Normalwebb"/>
      </w:pPr>
      <w:r>
        <w:rPr>
          <w:rFonts w:ascii="Times" w:hAnsi="Times"/>
        </w:rPr>
        <w:t xml:space="preserve">Miegel, Fredrik &amp; Schoug, Fredrik (red.) (2016). </w:t>
      </w:r>
      <w:r>
        <w:rPr>
          <w:rFonts w:ascii="Times" w:hAnsi="Times"/>
          <w:i/>
          <w:iCs/>
        </w:rPr>
        <w:t>Uppsatsboken [Elektronisk resurs]</w:t>
      </w:r>
      <w:r>
        <w:rPr>
          <w:rFonts w:ascii="Times" w:hAnsi="Times"/>
        </w:rPr>
        <w:t xml:space="preserve">. Lund: Media and Communicatons Studies, Lund University. Tillgänglig på Internet: </w:t>
      </w:r>
      <w:hyperlink r:id="rId14" w:history="1">
        <w:r w:rsidR="002E7B7E" w:rsidRPr="001356D6">
          <w:rPr>
            <w:rStyle w:val="Hyperlnk"/>
            <w:rFonts w:ascii="Times" w:hAnsi="Times"/>
          </w:rPr>
          <w:t>http://portal.research.lu.se/ws/files/5800398/5104613.pdf</w:t>
        </w:r>
      </w:hyperlink>
      <w:r w:rsidR="002E7B7E">
        <w:rPr>
          <w:rFonts w:ascii="Times" w:hAnsi="Times"/>
          <w:color w:val="0260BF"/>
        </w:rPr>
        <w:t xml:space="preserve">, </w:t>
      </w:r>
      <w:r>
        <w:rPr>
          <w:rFonts w:ascii="Times" w:hAnsi="Times"/>
        </w:rPr>
        <w:t xml:space="preserve">s 5-42, </w:t>
      </w:r>
      <w:r w:rsidR="002E7B7E">
        <w:rPr>
          <w:rFonts w:ascii="Times" w:hAnsi="Times"/>
        </w:rPr>
        <w:t>(</w:t>
      </w:r>
      <w:r>
        <w:rPr>
          <w:rFonts w:ascii="Times" w:hAnsi="Times"/>
        </w:rPr>
        <w:t>37 s</w:t>
      </w:r>
      <w:r w:rsidR="00A95F34">
        <w:rPr>
          <w:rFonts w:ascii="Times" w:hAnsi="Times"/>
        </w:rPr>
        <w:t>.</w:t>
      </w:r>
      <w:r>
        <w:rPr>
          <w:rFonts w:ascii="Times" w:hAnsi="Times"/>
        </w:rPr>
        <w:t xml:space="preserve">, samt uppsatser i urval) </w:t>
      </w:r>
    </w:p>
    <w:p w14:paraId="4E2829C1" w14:textId="3908BCDA" w:rsidR="00A46CFC" w:rsidRPr="008E6060" w:rsidRDefault="00A46CFC" w:rsidP="00A46CFC">
      <w:pPr>
        <w:pStyle w:val="Normalwebb"/>
        <w:rPr>
          <w:rFonts w:ascii="Times" w:hAnsi="Times"/>
          <w:lang w:val="en-US"/>
        </w:rPr>
      </w:pPr>
      <w:r>
        <w:rPr>
          <w:rFonts w:ascii="Times" w:hAnsi="Times"/>
        </w:rPr>
        <w:t xml:space="preserve">Reinecker, Lotte &amp; Stray Jörgensen, Peter (2014). </w:t>
      </w:r>
      <w:r>
        <w:rPr>
          <w:rFonts w:ascii="Times" w:hAnsi="Times"/>
          <w:i/>
          <w:iCs/>
        </w:rPr>
        <w:t>Att skriva en bra uppsats</w:t>
      </w:r>
      <w:r>
        <w:rPr>
          <w:rFonts w:ascii="Times" w:hAnsi="Times"/>
        </w:rPr>
        <w:t xml:space="preserve">. </w:t>
      </w:r>
      <w:r w:rsidRPr="008E6060">
        <w:rPr>
          <w:rFonts w:ascii="Times" w:hAnsi="Times"/>
          <w:lang w:val="en-US"/>
        </w:rPr>
        <w:t xml:space="preserve">3. omarb. uppl. </w:t>
      </w:r>
      <w:r w:rsidR="002E7B7E">
        <w:rPr>
          <w:rFonts w:ascii="Times" w:hAnsi="Times"/>
          <w:lang w:val="en-US"/>
        </w:rPr>
        <w:t>Lund: Liber. ISBN 9789147111510</w:t>
      </w:r>
      <w:r w:rsidRPr="008E6060">
        <w:rPr>
          <w:rFonts w:ascii="Times" w:hAnsi="Times"/>
          <w:lang w:val="en-US"/>
        </w:rPr>
        <w:t xml:space="preserve"> (349 s.) </w:t>
      </w:r>
    </w:p>
    <w:p w14:paraId="48135622" w14:textId="47ACF3FF" w:rsidR="00A46CFC" w:rsidRPr="00467A03" w:rsidRDefault="00A46CFC" w:rsidP="00A46CFC">
      <w:pPr>
        <w:shd w:val="clear" w:color="auto" w:fill="FFFFFF"/>
        <w:rPr>
          <w:color w:val="000000" w:themeColor="text1"/>
        </w:rPr>
      </w:pPr>
      <w:r w:rsidRPr="00426DA0">
        <w:rPr>
          <w:color w:val="000000" w:themeColor="text1"/>
          <w:lang w:val="en-US"/>
        </w:rPr>
        <w:t xml:space="preserve">Rose, G. (2023 och tidigare) </w:t>
      </w:r>
      <w:r w:rsidRPr="00426DA0">
        <w:rPr>
          <w:i/>
          <w:iCs/>
          <w:color w:val="000000" w:themeColor="text1"/>
          <w:lang w:val="en-US"/>
        </w:rPr>
        <w:t>Visual methodologies: an introduction to researching with visual materials</w:t>
      </w:r>
      <w:r w:rsidRPr="00426DA0">
        <w:rPr>
          <w:color w:val="000000" w:themeColor="text1"/>
          <w:lang w:val="en-US"/>
        </w:rPr>
        <w:t xml:space="preserve">. </w:t>
      </w:r>
      <w:r w:rsidRPr="00467A03">
        <w:rPr>
          <w:color w:val="000000" w:themeColor="text1"/>
        </w:rPr>
        <w:t>(5th edition). Los Angeles: SAGE.</w:t>
      </w:r>
    </w:p>
    <w:p w14:paraId="75D6B9B6" w14:textId="67ABA813" w:rsidR="00A46CFC" w:rsidRDefault="00A46CFC" w:rsidP="00A46CFC">
      <w:pPr>
        <w:pStyle w:val="Normalwebb"/>
      </w:pPr>
      <w:r>
        <w:rPr>
          <w:rFonts w:ascii="Times" w:hAnsi="Times"/>
        </w:rPr>
        <w:t xml:space="preserve">Strömqvist, Siv, </w:t>
      </w:r>
      <w:r>
        <w:rPr>
          <w:rFonts w:ascii="Times" w:hAnsi="Times"/>
          <w:i/>
          <w:iCs/>
        </w:rPr>
        <w:t xml:space="preserve">Uppsatshandboken. Råd och regler för utformningen av examensarbeten och vetenskapliga uppsatser </w:t>
      </w:r>
      <w:r>
        <w:rPr>
          <w:rFonts w:ascii="Times" w:hAnsi="Times"/>
        </w:rPr>
        <w:t>(2010), 5 uppl. Uppsala: Hallgren &amp; Fa</w:t>
      </w:r>
      <w:r w:rsidR="002E7B7E">
        <w:rPr>
          <w:rFonts w:ascii="Times" w:hAnsi="Times"/>
        </w:rPr>
        <w:t>llgren. ISBN ISBN 9789173828529</w:t>
      </w:r>
      <w:bookmarkStart w:id="0" w:name="_GoBack"/>
      <w:bookmarkEnd w:id="0"/>
      <w:r>
        <w:rPr>
          <w:rFonts w:ascii="Times" w:hAnsi="Times"/>
        </w:rPr>
        <w:t xml:space="preserve"> (i urval ca 50 s.) </w:t>
      </w:r>
    </w:p>
    <w:p w14:paraId="52E114EC" w14:textId="77777777" w:rsidR="00A46CFC" w:rsidRDefault="00A46CFC" w:rsidP="00426DA0">
      <w:pPr>
        <w:shd w:val="clear" w:color="auto" w:fill="FFFFFF"/>
        <w:rPr>
          <w:i/>
          <w:iCs/>
        </w:rPr>
      </w:pPr>
    </w:p>
    <w:p w14:paraId="3EE37BF1" w14:textId="77777777" w:rsidR="00426DA0" w:rsidRPr="007A1560" w:rsidRDefault="00426DA0" w:rsidP="00426DA0">
      <w:pPr>
        <w:shd w:val="clear" w:color="auto" w:fill="FFFFFF"/>
        <w:rPr>
          <w:i/>
          <w:iCs/>
        </w:rPr>
      </w:pPr>
    </w:p>
    <w:sectPr w:rsidR="00426DA0" w:rsidRPr="007A156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7125" w14:textId="77777777" w:rsidR="007B7781" w:rsidRDefault="007B7781">
      <w:r>
        <w:separator/>
      </w:r>
    </w:p>
  </w:endnote>
  <w:endnote w:type="continuationSeparator" w:id="0">
    <w:p w14:paraId="4EEDF106" w14:textId="77777777" w:rsidR="007B7781" w:rsidRDefault="007B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32B1" w14:textId="77777777" w:rsidR="007B7781" w:rsidRDefault="007B7781">
      <w:r>
        <w:separator/>
      </w:r>
    </w:p>
  </w:footnote>
  <w:footnote w:type="continuationSeparator" w:id="0">
    <w:p w14:paraId="587896F0" w14:textId="77777777" w:rsidR="007B7781" w:rsidRDefault="007B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1406C49A" w14:textId="77777777" w:rsidR="00C12C99" w:rsidRDefault="007B7781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0BD581C2" w:rsidR="00C12C99" w:rsidRPr="003C407E" w:rsidRDefault="007B7781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2E7B7E">
          <w:rPr>
            <w:noProof/>
            <w:sz w:val="22"/>
            <w:szCs w:val="22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2E7B7E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33677D9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7B7781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DF6"/>
    <w:multiLevelType w:val="multilevel"/>
    <w:tmpl w:val="53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A71D5"/>
    <w:multiLevelType w:val="multilevel"/>
    <w:tmpl w:val="6D0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B2617"/>
    <w:multiLevelType w:val="multilevel"/>
    <w:tmpl w:val="059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765D"/>
    <w:multiLevelType w:val="multilevel"/>
    <w:tmpl w:val="600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50F57"/>
    <w:rsid w:val="002755FD"/>
    <w:rsid w:val="00286BBB"/>
    <w:rsid w:val="002A1015"/>
    <w:rsid w:val="002A23D2"/>
    <w:rsid w:val="002A3A6E"/>
    <w:rsid w:val="002C55B1"/>
    <w:rsid w:val="002C72A3"/>
    <w:rsid w:val="002E7B7E"/>
    <w:rsid w:val="002F4BE0"/>
    <w:rsid w:val="002F6FA2"/>
    <w:rsid w:val="003240CC"/>
    <w:rsid w:val="003858F7"/>
    <w:rsid w:val="003944FA"/>
    <w:rsid w:val="003C407E"/>
    <w:rsid w:val="003D0FE3"/>
    <w:rsid w:val="003D6DEA"/>
    <w:rsid w:val="003F5766"/>
    <w:rsid w:val="00405DCD"/>
    <w:rsid w:val="00426DA0"/>
    <w:rsid w:val="00442556"/>
    <w:rsid w:val="00454E34"/>
    <w:rsid w:val="00455974"/>
    <w:rsid w:val="00455FDF"/>
    <w:rsid w:val="00457422"/>
    <w:rsid w:val="00467A03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B4AE9"/>
    <w:rsid w:val="005C0CA1"/>
    <w:rsid w:val="005C5D79"/>
    <w:rsid w:val="005D0959"/>
    <w:rsid w:val="005F253D"/>
    <w:rsid w:val="005F5581"/>
    <w:rsid w:val="005F7EB9"/>
    <w:rsid w:val="00602E6C"/>
    <w:rsid w:val="0061546A"/>
    <w:rsid w:val="00677566"/>
    <w:rsid w:val="006A0515"/>
    <w:rsid w:val="006B33EA"/>
    <w:rsid w:val="006B7A52"/>
    <w:rsid w:val="00702155"/>
    <w:rsid w:val="00705814"/>
    <w:rsid w:val="00721F08"/>
    <w:rsid w:val="00732BDC"/>
    <w:rsid w:val="00746C3F"/>
    <w:rsid w:val="00770CB7"/>
    <w:rsid w:val="007812DB"/>
    <w:rsid w:val="007A1560"/>
    <w:rsid w:val="007B7781"/>
    <w:rsid w:val="007E59F8"/>
    <w:rsid w:val="007F0B6B"/>
    <w:rsid w:val="0080655D"/>
    <w:rsid w:val="00834203"/>
    <w:rsid w:val="00836107"/>
    <w:rsid w:val="00843E27"/>
    <w:rsid w:val="008751CD"/>
    <w:rsid w:val="00883ED1"/>
    <w:rsid w:val="008B3AF6"/>
    <w:rsid w:val="008C280D"/>
    <w:rsid w:val="008D258B"/>
    <w:rsid w:val="008E6060"/>
    <w:rsid w:val="008E64C0"/>
    <w:rsid w:val="008F0175"/>
    <w:rsid w:val="008F1BE9"/>
    <w:rsid w:val="00900A4F"/>
    <w:rsid w:val="0090462E"/>
    <w:rsid w:val="00914A08"/>
    <w:rsid w:val="00917EF4"/>
    <w:rsid w:val="00922638"/>
    <w:rsid w:val="009307E4"/>
    <w:rsid w:val="00932C2C"/>
    <w:rsid w:val="009438E4"/>
    <w:rsid w:val="00955D0E"/>
    <w:rsid w:val="009A53F8"/>
    <w:rsid w:val="009A5B25"/>
    <w:rsid w:val="009B0515"/>
    <w:rsid w:val="00A03EC3"/>
    <w:rsid w:val="00A10629"/>
    <w:rsid w:val="00A46CFC"/>
    <w:rsid w:val="00A5672F"/>
    <w:rsid w:val="00A76080"/>
    <w:rsid w:val="00A825DC"/>
    <w:rsid w:val="00A95F34"/>
    <w:rsid w:val="00AA2FCF"/>
    <w:rsid w:val="00B25EB6"/>
    <w:rsid w:val="00B42469"/>
    <w:rsid w:val="00B82EED"/>
    <w:rsid w:val="00B83DCB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414B1"/>
    <w:rsid w:val="00D6430B"/>
    <w:rsid w:val="00D71B91"/>
    <w:rsid w:val="00D8192B"/>
    <w:rsid w:val="00D90F13"/>
    <w:rsid w:val="00D97B01"/>
    <w:rsid w:val="00DC71B2"/>
    <w:rsid w:val="00DE08BA"/>
    <w:rsid w:val="00E012CB"/>
    <w:rsid w:val="00E26A1B"/>
    <w:rsid w:val="00E53293"/>
    <w:rsid w:val="00E55AF5"/>
    <w:rsid w:val="00E84BC7"/>
    <w:rsid w:val="00E91616"/>
    <w:rsid w:val="00EA53C9"/>
    <w:rsid w:val="00EA7AEA"/>
    <w:rsid w:val="00EC209D"/>
    <w:rsid w:val="00EF0125"/>
    <w:rsid w:val="00EF7AE2"/>
    <w:rsid w:val="00F24E7B"/>
    <w:rsid w:val="00F53F5D"/>
    <w:rsid w:val="00F73CE0"/>
    <w:rsid w:val="00F804E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ED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eastAsiaTheme="majorEastAsia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426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portal.research.lu.se/ws/files/5800398/5104613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C60BD-3DF3-4016-853C-5B6BC156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5</cp:revision>
  <cp:lastPrinted>2017-12-15T10:09:00Z</cp:lastPrinted>
  <dcterms:created xsi:type="dcterms:W3CDTF">2023-11-15T17:50:00Z</dcterms:created>
  <dcterms:modified xsi:type="dcterms:W3CDTF">2023-11-20T09:11:00Z</dcterms:modified>
  <cp:category/>
</cp:coreProperties>
</file>