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7F2D" w14:textId="08A161A2" w:rsidR="009270D0" w:rsidRPr="00A60073" w:rsidRDefault="003078CE" w:rsidP="00A60073">
      <w:pPr>
        <w:pStyle w:val="Sidhuvud"/>
        <w:rPr>
          <w:rFonts w:asciiTheme="majorHAnsi" w:hAnsiTheme="majorHAnsi"/>
          <w:b/>
          <w:sz w:val="28"/>
          <w:szCs w:val="28"/>
        </w:rPr>
      </w:pPr>
      <w:r w:rsidRPr="00A60073">
        <w:rPr>
          <w:rFonts w:asciiTheme="majorHAnsi" w:hAnsiTheme="majorHAnsi"/>
          <w:b/>
          <w:sz w:val="28"/>
          <w:szCs w:val="28"/>
        </w:rPr>
        <w:t xml:space="preserve">Kurslitteratur för </w:t>
      </w:r>
      <w:r w:rsidR="00F20570" w:rsidRPr="00A60073">
        <w:rPr>
          <w:rFonts w:asciiTheme="majorHAnsi" w:hAnsiTheme="majorHAnsi"/>
          <w:b/>
          <w:sz w:val="28"/>
          <w:szCs w:val="28"/>
        </w:rPr>
        <w:t>MUV A2</w:t>
      </w:r>
      <w:r w:rsidRPr="00A60073">
        <w:rPr>
          <w:rFonts w:asciiTheme="majorHAnsi" w:hAnsiTheme="majorHAnsi"/>
          <w:b/>
          <w:sz w:val="28"/>
          <w:szCs w:val="28"/>
        </w:rPr>
        <w:t>2:</w:t>
      </w:r>
      <w:r w:rsidR="003A34A2" w:rsidRPr="00A60073">
        <w:rPr>
          <w:rFonts w:asciiTheme="majorHAnsi" w:hAnsiTheme="majorHAnsi"/>
          <w:b/>
          <w:sz w:val="28"/>
          <w:szCs w:val="28"/>
        </w:rPr>
        <w:t xml:space="preserve"> Musikvetenskap, </w:t>
      </w:r>
      <w:r w:rsidR="005213D7" w:rsidRPr="00A60073">
        <w:rPr>
          <w:rFonts w:asciiTheme="majorHAnsi" w:hAnsiTheme="majorHAnsi"/>
          <w:b/>
          <w:sz w:val="28"/>
          <w:szCs w:val="28"/>
        </w:rPr>
        <w:t>fortsättningskurs</w:t>
      </w:r>
      <w:r w:rsidR="009270D0" w:rsidRPr="00A60073">
        <w:rPr>
          <w:rFonts w:asciiTheme="majorHAnsi" w:hAnsiTheme="majorHAnsi"/>
          <w:b/>
          <w:sz w:val="28"/>
          <w:szCs w:val="28"/>
        </w:rPr>
        <w:t>, 30hp</w:t>
      </w:r>
    </w:p>
    <w:p w14:paraId="5024B414" w14:textId="2B1D4BA4" w:rsidR="003078CE" w:rsidRPr="00A60073" w:rsidRDefault="003078CE" w:rsidP="00A60073">
      <w:pPr>
        <w:pStyle w:val="Sidhuvud"/>
        <w:rPr>
          <w:rFonts w:asciiTheme="majorHAnsi" w:hAnsiTheme="majorHAnsi"/>
          <w:b/>
          <w:sz w:val="28"/>
          <w:szCs w:val="28"/>
        </w:rPr>
      </w:pPr>
      <w:r w:rsidRPr="00A60073">
        <w:rPr>
          <w:rFonts w:asciiTheme="majorHAnsi" w:hAnsiTheme="majorHAnsi"/>
          <w:b/>
          <w:sz w:val="28"/>
          <w:szCs w:val="28"/>
        </w:rPr>
        <w:t>VT 2019</w:t>
      </w:r>
    </w:p>
    <w:p w14:paraId="091FA157" w14:textId="77777777" w:rsidR="009270D0" w:rsidRPr="00A60073" w:rsidRDefault="009270D0" w:rsidP="00A60073">
      <w:pPr>
        <w:pStyle w:val="Sidhuvud"/>
        <w:rPr>
          <w:rFonts w:asciiTheme="majorHAnsi" w:hAnsiTheme="majorHAnsi"/>
          <w:sz w:val="16"/>
          <w:szCs w:val="16"/>
        </w:rPr>
      </w:pPr>
    </w:p>
    <w:p w14:paraId="1D7D3EBB" w14:textId="6FA18A82" w:rsidR="009270D0" w:rsidRPr="00A60073" w:rsidRDefault="009270D0" w:rsidP="00A60073">
      <w:pPr>
        <w:pStyle w:val="Sidhuvud"/>
        <w:rPr>
          <w:rFonts w:asciiTheme="majorHAnsi" w:hAnsiTheme="majorHAnsi"/>
          <w:sz w:val="24"/>
          <w:szCs w:val="24"/>
        </w:rPr>
      </w:pPr>
      <w:r w:rsidRPr="00A60073">
        <w:rPr>
          <w:rFonts w:asciiTheme="majorHAnsi" w:hAnsiTheme="majorHAnsi"/>
          <w:sz w:val="24"/>
          <w:szCs w:val="24"/>
        </w:rPr>
        <w:t>Godkän</w:t>
      </w:r>
      <w:r w:rsidR="00C2170A" w:rsidRPr="00A60073">
        <w:rPr>
          <w:rFonts w:asciiTheme="majorHAnsi" w:hAnsiTheme="majorHAnsi"/>
          <w:sz w:val="24"/>
          <w:szCs w:val="24"/>
        </w:rPr>
        <w:t>d av institutionsstyrelsen 201406</w:t>
      </w:r>
      <w:r w:rsidRPr="00A60073">
        <w:rPr>
          <w:rFonts w:asciiTheme="majorHAnsi" w:hAnsiTheme="majorHAnsi"/>
          <w:sz w:val="24"/>
          <w:szCs w:val="24"/>
        </w:rPr>
        <w:t>09</w:t>
      </w:r>
    </w:p>
    <w:p w14:paraId="220DD17E" w14:textId="77777777" w:rsidR="006E4BEE" w:rsidRPr="006E4BEE" w:rsidRDefault="006E4BEE" w:rsidP="00A60073">
      <w:pPr>
        <w:rPr>
          <w:rFonts w:asciiTheme="majorHAnsi" w:hAnsiTheme="majorHAnsi"/>
          <w:szCs w:val="24"/>
        </w:rPr>
      </w:pPr>
      <w:r w:rsidRPr="006E4BEE">
        <w:rPr>
          <w:rFonts w:asciiTheme="majorHAnsi" w:hAnsiTheme="majorHAnsi" w:cs="Tahoma"/>
          <w:color w:val="212121"/>
          <w:szCs w:val="24"/>
          <w:shd w:val="clear" w:color="auto" w:fill="FFFFFF"/>
        </w:rPr>
        <w:t>Reviderad och godkänd av kursplanegruppen 20181206</w:t>
      </w:r>
    </w:p>
    <w:p w14:paraId="64C14D95" w14:textId="77777777" w:rsidR="00360FDB" w:rsidRPr="00A60073" w:rsidRDefault="00360FDB" w:rsidP="00A60073">
      <w:pPr>
        <w:pStyle w:val="Sidhuv"/>
        <w:rPr>
          <w:rFonts w:asciiTheme="majorHAnsi" w:hAnsiTheme="majorHAnsi" w:cs="Helvetica"/>
          <w:b/>
        </w:rPr>
      </w:pPr>
    </w:p>
    <w:p w14:paraId="017A19D8" w14:textId="1D9458AB" w:rsidR="002C2BF5" w:rsidRPr="00A60073" w:rsidRDefault="002C2BF5" w:rsidP="00A60073">
      <w:pPr>
        <w:pStyle w:val="Sidhuv"/>
        <w:rPr>
          <w:rFonts w:asciiTheme="majorHAnsi" w:hAnsiTheme="majorHAnsi" w:cs="Helvetica"/>
        </w:rPr>
      </w:pPr>
      <w:r w:rsidRPr="00A60073">
        <w:rPr>
          <w:rFonts w:asciiTheme="majorHAnsi" w:hAnsiTheme="majorHAnsi" w:cs="Helvetica"/>
        </w:rPr>
        <w:t>Litteraturen söks i LUBcat och/eller i LUBsearch om inget annat anges.</w:t>
      </w:r>
    </w:p>
    <w:p w14:paraId="012DD42A" w14:textId="77777777" w:rsidR="00A9797A" w:rsidRPr="00A60073" w:rsidRDefault="00A9797A" w:rsidP="00A60073">
      <w:pPr>
        <w:pStyle w:val="Sidhuv"/>
        <w:rPr>
          <w:rFonts w:asciiTheme="majorHAnsi" w:hAnsiTheme="majorHAnsi" w:cs="Helvetica"/>
        </w:rPr>
      </w:pPr>
    </w:p>
    <w:p w14:paraId="5630EF8D" w14:textId="2E62D914" w:rsidR="00A9797A" w:rsidRPr="00A60073" w:rsidRDefault="00A9797A" w:rsidP="00A60073">
      <w:pPr>
        <w:pStyle w:val="Sidhuv"/>
        <w:rPr>
          <w:rFonts w:asciiTheme="majorHAnsi" w:hAnsiTheme="majorHAnsi" w:cs="Helvetica"/>
        </w:rPr>
      </w:pPr>
      <w:r w:rsidRPr="00A60073">
        <w:rPr>
          <w:rFonts w:asciiTheme="majorHAnsi" w:hAnsiTheme="majorHAnsi" w:cs="Helvetica"/>
        </w:rPr>
        <w:t>Litteraturen är obligatorisk.</w:t>
      </w:r>
    </w:p>
    <w:p w14:paraId="443E1ABB" w14:textId="77777777" w:rsidR="002C2BF5" w:rsidRPr="00A60073" w:rsidRDefault="002C2BF5" w:rsidP="00A60073">
      <w:pPr>
        <w:pStyle w:val="Sidhuv"/>
        <w:rPr>
          <w:rFonts w:asciiTheme="majorHAnsi" w:hAnsiTheme="majorHAnsi" w:cs="Helvetica"/>
          <w:b/>
        </w:rPr>
      </w:pPr>
    </w:p>
    <w:p w14:paraId="66CA3294" w14:textId="30DA862C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>Delkurs 1: Metod</w:t>
      </w:r>
      <w:r w:rsidR="003078CE" w:rsidRPr="00A60073">
        <w:rPr>
          <w:rFonts w:asciiTheme="majorHAnsi" w:hAnsiTheme="majorHAnsi"/>
          <w:b/>
          <w:szCs w:val="24"/>
        </w:rPr>
        <w:t>kurs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760355B8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11ACE263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Auslander, Phillip (2004). “Performance Analysis and Popular Music; A Manifesto”. 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Ingår i: 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Contemporary Theatre Review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, Vol. 14 (1), 2004, ISSN: 1048-6801, s. 1–13.</w:t>
      </w:r>
    </w:p>
    <w:p w14:paraId="3075B041" w14:textId="77777777" w:rsidR="00A60073" w:rsidRPr="00A60073" w:rsidRDefault="00A60073" w:rsidP="00A60073">
      <w:pPr>
        <w:spacing w:after="200"/>
        <w:rPr>
          <w:rFonts w:asciiTheme="majorHAnsi" w:hAnsiTheme="majorHAnsi" w:cstheme="minorBidi"/>
          <w:szCs w:val="24"/>
          <w:lang w:eastAsia="en-US"/>
        </w:rPr>
      </w:pPr>
      <w:r w:rsidRPr="00A60073">
        <w:rPr>
          <w:rFonts w:asciiTheme="majorHAnsi" w:hAnsiTheme="majorHAnsi" w:cstheme="minorBidi"/>
          <w:szCs w:val="24"/>
          <w:lang w:eastAsia="en-US"/>
        </w:rPr>
        <w:t xml:space="preserve">Barz, Gregory F. (2008): “Confronting the Field(note) In and Out of the Field”. Ingår i: </w:t>
      </w:r>
      <w:r w:rsidRPr="00A60073">
        <w:rPr>
          <w:rFonts w:asciiTheme="majorHAnsi" w:hAnsiTheme="majorHAnsi" w:cstheme="minorBidi"/>
          <w:i/>
          <w:szCs w:val="24"/>
          <w:lang w:eastAsia="en-US"/>
        </w:rPr>
        <w:t>Shadows in the Field. New Perspectives for Fieldwork in Ethnomusicology</w:t>
      </w:r>
      <w:r w:rsidRPr="00A60073">
        <w:rPr>
          <w:rFonts w:asciiTheme="majorHAnsi" w:hAnsiTheme="majorHAnsi" w:cstheme="minorBidi"/>
          <w:szCs w:val="24"/>
          <w:lang w:eastAsia="en-US"/>
        </w:rPr>
        <w:t>. Barz, Gregory F &amp; Timothy J. Cooley (red.),</w:t>
      </w:r>
      <w:r w:rsidRPr="00A60073">
        <w:rPr>
          <w:rFonts w:asciiTheme="majorHAnsi" w:hAnsiTheme="majorHAnsi" w:cstheme="minorBidi"/>
          <w:i/>
          <w:szCs w:val="24"/>
          <w:lang w:eastAsia="en-US"/>
        </w:rPr>
        <w:t xml:space="preserve"> </w:t>
      </w:r>
      <w:r w:rsidRPr="00A60073">
        <w:rPr>
          <w:rFonts w:asciiTheme="majorHAnsi" w:hAnsiTheme="majorHAnsi" w:cstheme="minorBidi"/>
          <w:szCs w:val="24"/>
          <w:lang w:eastAsia="en-US"/>
        </w:rPr>
        <w:t>New York: Oxford University Press, s. 202-223.</w:t>
      </w:r>
    </w:p>
    <w:p w14:paraId="2DF7819C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Bohlman, Phillip (2008): “Returning to the Ethnomusicological Past”. 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Ingår i: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Shadows in the Field: New Perspectives for Fieldwork in Ethnomusicology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. Barz, Gregory &amp; Cooley, Timothy (red.), 2. Upplaga, New York: Oxford University Press. ISBN: 978-0-19-532495-2, s. 246-275. </w:t>
      </w:r>
    </w:p>
    <w:p w14:paraId="0B3408E7" w14:textId="77777777" w:rsidR="00A60073" w:rsidRPr="00A60073" w:rsidRDefault="00A60073" w:rsidP="00A60073">
      <w:pPr>
        <w:shd w:val="clear" w:color="auto" w:fill="FFFFFF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>Born, Geogina (2005): “On Musical Mediation: Ontology, Technology and Creativity”. Ingår i: </w:t>
      </w:r>
      <w:r w:rsidRPr="00A60073">
        <w:rPr>
          <w:rFonts w:asciiTheme="majorHAnsi" w:hAnsiTheme="majorHAnsi" w:cs="Arial"/>
          <w:i/>
          <w:iCs/>
          <w:color w:val="2A2A2A"/>
          <w:szCs w:val="24"/>
          <w:lang w:eastAsia="en-US"/>
        </w:rPr>
        <w:t>Twentieth-Centruy Music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 2/1, doi:10.1017/S147857220500023X, s. 7-36.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br/>
      </w:r>
    </w:p>
    <w:p w14:paraId="6646477A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>Cook, Nicholas (2000): 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Music. A Very Short Introduction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. New York: Oxford University Press. 2. upplaga. ISBN: 0-19-285382-1 (120 s.)</w:t>
      </w:r>
    </w:p>
    <w:p w14:paraId="3131110D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Cox, Christoph &amp; Caniel Warner (red.) (2006):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Audio Culture. Readings in Modern Music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. New York &amp; London: Continuum, s. 29-40, 88-93, 102-107.</w:t>
      </w:r>
    </w:p>
    <w:p w14:paraId="4267F19F" w14:textId="77777777" w:rsidR="00A60073" w:rsidRPr="00A60073" w:rsidRDefault="00A60073" w:rsidP="00A60073">
      <w:pPr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Cusick, Suzanne (2001): “Gender, Musicology, and Feminism”.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Rethinking Music.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 Cook, Nicholas &amp; Mark Everist (red.). New York: Oxford University Press. 2. upplaga, ISBN: 9780198790044, s. 471-498​ </w:t>
      </w:r>
    </w:p>
    <w:p w14:paraId="28AD28B2" w14:textId="77777777" w:rsidR="00A60073" w:rsidRPr="00A60073" w:rsidRDefault="00A60073" w:rsidP="00A60073">
      <w:pPr>
        <w:spacing w:after="200"/>
        <w:rPr>
          <w:rFonts w:asciiTheme="majorHAnsi" w:eastAsiaTheme="minorHAnsi" w:hAnsiTheme="majorHAnsi" w:cstheme="minorBidi"/>
          <w:szCs w:val="24"/>
          <w:lang w:val="en-US" w:eastAsia="en-US"/>
        </w:rPr>
      </w:pP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DeNora, Tia (2000). </w:t>
      </w:r>
      <w:r w:rsidRPr="00A60073">
        <w:rPr>
          <w:rFonts w:asciiTheme="majorHAnsi" w:eastAsiaTheme="minorHAnsi" w:hAnsiTheme="majorHAnsi" w:cstheme="minorBidi"/>
          <w:i/>
          <w:szCs w:val="24"/>
          <w:lang w:val="en-US" w:eastAsia="en-US"/>
        </w:rPr>
        <w:t>Music in everyday life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. Cambridge: Cambridge University Press. ISBN: </w:t>
      </w:r>
      <w:r w:rsidRPr="00A60073">
        <w:rPr>
          <w:rFonts w:asciiTheme="majorHAnsi" w:eastAsiaTheme="minorHAnsi" w:hAnsiTheme="majorHAnsi" w:cs="Lucida Grande"/>
          <w:color w:val="343434"/>
          <w:szCs w:val="24"/>
          <w:lang w:val="en-US" w:eastAsia="en-US"/>
        </w:rPr>
        <w:t>0521622069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 (181 s.)</w:t>
      </w:r>
    </w:p>
    <w:p w14:paraId="15FEF687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Geertz, Clifford (1973):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 xml:space="preserve">The interpretation of cultures. 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New York: Basic Books, s. SBN: 465-03425-X, s. 3-32.</w:t>
      </w:r>
    </w:p>
    <w:p w14:paraId="714465EB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lastRenderedPageBreak/>
        <w:t xml:space="preserve">Hallam, Susan (2019).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The psychology of music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. Abingdon &amp; New York: Routledge. ISBN 9781138098541 (123 s.)</w:t>
      </w:r>
    </w:p>
    <w:p w14:paraId="6806D025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Harper-Scott, J.P.E. and Jim Samson (red.) (2009): 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An Introduction to Music Studies. Cambridge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: Cambridge University Press, ISBN 978-0-521-60380-5, s. 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>7-42, 79-94.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 </w:t>
      </w:r>
    </w:p>
    <w:p w14:paraId="686C0B4F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Hodkinson, Juliana (29/9 2017): ”Gender and social relations in new music. Tackling the octopus. Interview w. Georgina Born”.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Seismograf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br/>
        <w:t xml:space="preserve">Tillgänglig via: </w:t>
      </w:r>
      <w:hyperlink r:id="rId8" w:history="1">
        <w:r w:rsidRPr="00A60073">
          <w:rPr>
            <w:rFonts w:asciiTheme="majorHAnsi" w:hAnsiTheme="majorHAnsi" w:cs="Arial"/>
            <w:color w:val="0000FF"/>
            <w:szCs w:val="24"/>
            <w:u w:val="single"/>
            <w:lang w:eastAsia="en-US"/>
          </w:rPr>
          <w:t>http://seismograf.org/gender-and-social-relations-in-new-music-tackling-the-octopus</w:t>
        </w:r>
      </w:hyperlink>
    </w:p>
    <w:p w14:paraId="13FAB6CF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Kjus, Yngvar &amp; Danielsen, Anne (2016). ”Live mediation: performing concerts using studio technology”. Ingår i: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Popular Music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vol. 35, nummer 3, s. 320-337. Tillgänglig via: </w:t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fldChar w:fldCharType="begin"/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instrText xml:space="preserve"> HYPERLINK "https://doi.org/10.1017/S0261143016000568" \t "_blank" </w:instrText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fldChar w:fldCharType="separate"/>
      </w:r>
      <w:r w:rsidRPr="00A60073">
        <w:rPr>
          <w:rFonts w:asciiTheme="majorHAnsi" w:eastAsiaTheme="minorHAnsi" w:hAnsiTheme="majorHAnsi" w:cstheme="minorBidi"/>
          <w:color w:val="0000FF"/>
          <w:szCs w:val="24"/>
          <w:u w:val="single"/>
          <w:bdr w:val="none" w:sz="0" w:space="0" w:color="auto" w:frame="1"/>
          <w:lang w:eastAsia="en-US"/>
        </w:rPr>
        <w:t>https://doi.org/10.1017/S0261143016000568</w:t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fldChar w:fldCharType="end"/>
      </w:r>
    </w:p>
    <w:p w14:paraId="1443E643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Pinch, Trevor &amp; Karin Bijsterveld (2004): Sound Studies: New Technologies and Music.  Ingår i: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Social Studies of Science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, Vol. 34, No. 5, https://doi.org/10.1177/0306312704047615, s. 635-648.</w:t>
      </w:r>
    </w:p>
    <w:p w14:paraId="0BE561A0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Redhead, Laureen (2015): “ ‘New Music’ as Patriarchal Category”.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Gender, Age and Musical Creativity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. Hayworth, Catherine &amp; Lisa Colton (red.). London &amp; New York: Routledge. ISBN: 9781472430854, s. 171-184. (15 sidor)</w:t>
      </w:r>
    </w:p>
    <w:p w14:paraId="79DEDCF6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Ruud, Even (2016): 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Musikkvitenskap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. Oslo: Universitetsforlaget. ISBN: 9788215027609, s. 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>15-38, 119-144, 173-275.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br/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br/>
        <w:t xml:space="preserve">Sterne, Jonathan (2012): “Sonic Imaginations”.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Sound Studies Reader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. New York: Routledge. ISBN: 978-0-415-77130-6, s. 1-18 </w:t>
      </w:r>
    </w:p>
    <w:p w14:paraId="75CFBF27" w14:textId="77777777" w:rsidR="00A60073" w:rsidRPr="00A60073" w:rsidRDefault="00A60073" w:rsidP="00A60073">
      <w:pPr>
        <w:spacing w:after="200"/>
        <w:rPr>
          <w:rFonts w:asciiTheme="majorHAnsi" w:eastAsiaTheme="minorHAnsi" w:hAnsiTheme="majorHAnsi" w:cstheme="minorBidi"/>
          <w:szCs w:val="24"/>
          <w:lang w:eastAsia="en-US"/>
        </w:rPr>
      </w:pP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Thornton, Sarah (1995). </w:t>
      </w:r>
      <w:r w:rsidRPr="00A60073">
        <w:rPr>
          <w:rFonts w:asciiTheme="majorHAnsi" w:eastAsiaTheme="minorHAnsi" w:hAnsiTheme="majorHAnsi" w:cstheme="minorBidi"/>
          <w:i/>
          <w:szCs w:val="24"/>
          <w:lang w:val="en-US" w:eastAsia="en-US"/>
        </w:rPr>
        <w:t>Club cultures: music, media and subcultural capital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. 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 xml:space="preserve">London: Polity Press. ISBN: </w:t>
      </w:r>
      <w:r w:rsidRPr="00A60073">
        <w:rPr>
          <w:rFonts w:asciiTheme="majorHAnsi" w:eastAsiaTheme="minorHAnsi" w:hAnsiTheme="majorHAnsi" w:cs="Lucida Grande"/>
          <w:color w:val="343434"/>
          <w:szCs w:val="24"/>
          <w:lang w:eastAsia="en-US"/>
        </w:rPr>
        <w:t>0745614426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 xml:space="preserve"> (220 s.)</w:t>
      </w:r>
    </w:p>
    <w:p w14:paraId="3DE529B0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Treitler, Leo (2001): “The Historiography of Music: Issues of Past and Present”.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Rethinking Music.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 Cook, Nicholas &amp; Mark Everist (red.). New York: Oxford University Press. 2. upplaga, ISBN: 9780198790044, s. 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356-377.</w:t>
      </w:r>
    </w:p>
    <w:p w14:paraId="1B7D1BC8" w14:textId="77777777" w:rsidR="00A60073" w:rsidRPr="00A60073" w:rsidRDefault="00A60073" w:rsidP="00A60073">
      <w:pPr>
        <w:rPr>
          <w:rFonts w:asciiTheme="majorHAnsi" w:hAnsiTheme="majorHAnsi" w:cs="Arial"/>
          <w:color w:val="2A2A2A"/>
          <w:szCs w:val="24"/>
          <w:lang w:eastAsia="en-US"/>
        </w:rPr>
      </w:pPr>
    </w:p>
    <w:p w14:paraId="299F8F24" w14:textId="77777777" w:rsidR="00A60073" w:rsidRPr="00A60073" w:rsidRDefault="00A60073" w:rsidP="00A60073">
      <w:pPr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>Totalt antal sidor 1105</w:t>
      </w:r>
    </w:p>
    <w:p w14:paraId="67B627BD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521F7253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1B71ACE0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00A9F6F7" w14:textId="151F4FE6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2: </w:t>
      </w:r>
      <w:r w:rsidR="00D21DC9" w:rsidRPr="00A60073">
        <w:rPr>
          <w:rFonts w:asciiTheme="majorHAnsi" w:hAnsiTheme="majorHAnsi"/>
          <w:b/>
          <w:szCs w:val="24"/>
        </w:rPr>
        <w:t>Konstmusiken fram till romantiken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1053E617" w14:textId="0A96BCED" w:rsidR="00A836C7" w:rsidRPr="00A60073" w:rsidRDefault="00A836C7" w:rsidP="00A60073">
      <w:pPr>
        <w:pStyle w:val="p1"/>
        <w:rPr>
          <w:rFonts w:asciiTheme="majorHAnsi" w:hAnsiTheme="majorHAnsi" w:cs="Times New Roman"/>
          <w:sz w:val="24"/>
          <w:szCs w:val="24"/>
          <w:lang w:val="sv-SE" w:eastAsia="sv-SE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Boyd, Malcolm (2011) </w:t>
      </w:r>
      <w:r w:rsidR="00D81400" w:rsidRPr="00A60073">
        <w:rPr>
          <w:rFonts w:asciiTheme="majorHAnsi" w:hAnsiTheme="majorHAnsi" w:cs="Arial"/>
          <w:color w:val="2A2A2A"/>
          <w:sz w:val="24"/>
          <w:szCs w:val="24"/>
        </w:rPr>
        <w:t>“The Bach h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eritage</w:t>
      </w:r>
      <w:r w:rsidR="00D81400" w:rsidRPr="00A60073">
        <w:rPr>
          <w:rFonts w:asciiTheme="majorHAnsi" w:hAnsiTheme="majorHAnsi" w:cs="Arial"/>
          <w:i/>
          <w:color w:val="2A2A2A"/>
          <w:sz w:val="24"/>
          <w:szCs w:val="24"/>
        </w:rPr>
        <w:t>”. Oxford scholarship o</w:t>
      </w:r>
      <w:r w:rsidRPr="00A60073">
        <w:rPr>
          <w:rFonts w:asciiTheme="majorHAnsi" w:hAnsiTheme="majorHAnsi" w:cs="Arial"/>
          <w:i/>
          <w:color w:val="2A2A2A"/>
          <w:sz w:val="24"/>
          <w:szCs w:val="24"/>
        </w:rPr>
        <w:t>nline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. </w:t>
      </w:r>
      <w:r w:rsidR="00D81400" w:rsidRPr="00A60073">
        <w:rPr>
          <w:rFonts w:asciiTheme="majorHAnsi" w:hAnsiTheme="majorHAnsi" w:cs="Arial"/>
          <w:color w:val="2A2A2A"/>
          <w:sz w:val="24"/>
          <w:szCs w:val="24"/>
        </w:rPr>
        <w:t xml:space="preserve">Tillgänglig via: </w:t>
      </w:r>
      <w:r w:rsidRPr="00A60073">
        <w:rPr>
          <w:rFonts w:asciiTheme="majorHAnsi" w:hAnsiTheme="majorHAnsi" w:cs="Times New Roman"/>
          <w:sz w:val="24"/>
          <w:szCs w:val="24"/>
          <w:lang w:val="sv-SE" w:eastAsia="sv-SE"/>
        </w:rPr>
        <w:t>DOI:10.1093/acprof:oso/9780195307719.003.0013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(20 s)</w:t>
      </w:r>
    </w:p>
    <w:p w14:paraId="7DAEB374" w14:textId="2FD22A51" w:rsidR="00A836C7" w:rsidRPr="00A60073" w:rsidRDefault="00A836C7" w:rsidP="00A60073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Butterfield, Ardis (2011) “Vernacular poetry and music”.</w:t>
      </w:r>
      <w:r w:rsidR="004352E0" w:rsidRPr="00A60073">
        <w:rPr>
          <w:rFonts w:asciiTheme="majorHAnsi" w:hAnsiTheme="majorHAnsi" w:cs="Arial"/>
          <w:color w:val="2A2A2A"/>
          <w:sz w:val="24"/>
          <w:szCs w:val="24"/>
        </w:rPr>
        <w:t xml:space="preserve"> Ingår i:</w:t>
      </w:r>
      <w:r w:rsidR="004352E0" w:rsidRPr="00A60073">
        <w:rPr>
          <w:rStyle w:val="Betoning"/>
          <w:rFonts w:asciiTheme="majorHAnsi" w:hAnsiTheme="majorHAnsi" w:cs="Arial"/>
          <w:color w:val="2A2A2A"/>
          <w:sz w:val="24"/>
          <w:szCs w:val="24"/>
        </w:rPr>
        <w:t xml:space="preserve"> The Cambridge companion to medieval m</w:t>
      </w:r>
      <w:r w:rsidRPr="00A60073">
        <w:rPr>
          <w:rStyle w:val="Betoning"/>
          <w:rFonts w:asciiTheme="majorHAnsi" w:hAnsiTheme="majorHAnsi" w:cs="Arial"/>
          <w:color w:val="2A2A2A"/>
          <w:sz w:val="24"/>
          <w:szCs w:val="24"/>
        </w:rPr>
        <w:t>usic.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Mark Everist (red.) New York: Cambridge University Press, ISBN: 978-</w:t>
      </w:r>
      <w:r w:rsidR="009D7DEF" w:rsidRPr="00A60073">
        <w:rPr>
          <w:rFonts w:asciiTheme="majorHAnsi" w:hAnsiTheme="majorHAnsi" w:cs="Arial"/>
          <w:color w:val="2A2A2A"/>
          <w:sz w:val="24"/>
          <w:szCs w:val="24"/>
        </w:rPr>
        <w:t>0-521-84619-6, s. 205-224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</w:p>
    <w:p w14:paraId="322764B3" w14:textId="2F571812" w:rsidR="00A836C7" w:rsidRPr="00A60073" w:rsidRDefault="00A836C7" w:rsidP="00A60073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Dirst, Matthew (2012) “Why the keyboard work?</w:t>
      </w:r>
      <w:r w:rsidR="004352E0" w:rsidRPr="00A60073">
        <w:rPr>
          <w:rFonts w:asciiTheme="majorHAnsi" w:hAnsiTheme="majorHAnsi" w:cs="Arial"/>
          <w:color w:val="2A2A2A"/>
          <w:sz w:val="24"/>
          <w:szCs w:val="24"/>
        </w:rPr>
        <w:t>”. Ingår i: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Pr="00A60073">
        <w:rPr>
          <w:rFonts w:asciiTheme="majorHAnsi" w:hAnsiTheme="majorHAnsi" w:cs="Arial"/>
          <w:i/>
          <w:color w:val="2A2A2A"/>
          <w:sz w:val="24"/>
          <w:szCs w:val="24"/>
        </w:rPr>
        <w:t xml:space="preserve">Engaging Bach. 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Cambridge: Cambridge University Press, doi.org/10.1017/CBO97</w:t>
      </w:r>
      <w:r w:rsidR="009D7DEF" w:rsidRPr="00A60073">
        <w:rPr>
          <w:rFonts w:asciiTheme="majorHAnsi" w:hAnsiTheme="majorHAnsi" w:cs="Arial"/>
          <w:color w:val="2A2A2A"/>
          <w:sz w:val="24"/>
          <w:szCs w:val="24"/>
        </w:rPr>
        <w:t>81139027908.003, s. 3-33</w:t>
      </w:r>
    </w:p>
    <w:p w14:paraId="4623561C" w14:textId="27EF6E8E" w:rsidR="005B3385" w:rsidRPr="00A60073" w:rsidRDefault="009D7DEF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color w:val="2A2A2A"/>
        </w:rPr>
        <w:t>Hanning, Barbara Russano</w:t>
      </w:r>
      <w:r w:rsidR="00A836C7" w:rsidRPr="00A60073">
        <w:rPr>
          <w:rFonts w:asciiTheme="majorHAnsi" w:hAnsiTheme="majorHAnsi" w:cs="Arial"/>
          <w:color w:val="2A2A2A"/>
        </w:rPr>
        <w:t xml:space="preserve"> (2014) </w:t>
      </w:r>
      <w:r w:rsidRPr="00A60073">
        <w:rPr>
          <w:rFonts w:asciiTheme="majorHAnsi" w:hAnsiTheme="majorHAnsi" w:cs="Arial"/>
          <w:i/>
          <w:iCs/>
          <w:color w:val="2A2A2A"/>
        </w:rPr>
        <w:t>Concise history of w</w:t>
      </w:r>
      <w:r w:rsidR="00A836C7" w:rsidRPr="00A60073">
        <w:rPr>
          <w:rFonts w:asciiTheme="majorHAnsi" w:hAnsiTheme="majorHAnsi" w:cs="Arial"/>
          <w:i/>
          <w:iCs/>
          <w:color w:val="2A2A2A"/>
        </w:rPr>
        <w:t>est</w:t>
      </w:r>
      <w:r w:rsidRPr="00A60073">
        <w:rPr>
          <w:rFonts w:asciiTheme="majorHAnsi" w:hAnsiTheme="majorHAnsi" w:cs="Arial"/>
          <w:i/>
          <w:iCs/>
          <w:color w:val="2A2A2A"/>
        </w:rPr>
        <w:t>ern m</w:t>
      </w:r>
      <w:r w:rsidR="00A836C7" w:rsidRPr="00A60073">
        <w:rPr>
          <w:rFonts w:asciiTheme="majorHAnsi" w:hAnsiTheme="majorHAnsi" w:cs="Arial"/>
          <w:i/>
          <w:iCs/>
          <w:color w:val="2A2A2A"/>
        </w:rPr>
        <w:t>usic</w:t>
      </w:r>
      <w:r w:rsidRPr="00A60073">
        <w:rPr>
          <w:rFonts w:asciiTheme="majorHAnsi" w:hAnsiTheme="majorHAnsi" w:cs="Arial"/>
          <w:color w:val="2A2A2A"/>
        </w:rPr>
        <w:t>, 5. uppl. New York: Norton, ISBN: 978</w:t>
      </w:r>
      <w:r w:rsidR="00A836C7" w:rsidRPr="00A60073">
        <w:rPr>
          <w:rFonts w:asciiTheme="majorHAnsi" w:hAnsiTheme="majorHAnsi" w:cs="Arial"/>
          <w:color w:val="2A2A2A"/>
        </w:rPr>
        <w:t>0</w:t>
      </w:r>
      <w:r w:rsidRPr="00A60073">
        <w:rPr>
          <w:rFonts w:asciiTheme="majorHAnsi" w:hAnsiTheme="majorHAnsi" w:cs="Arial"/>
          <w:color w:val="2A2A2A"/>
        </w:rPr>
        <w:t>393920666, s. 27-167</w:t>
      </w:r>
    </w:p>
    <w:p w14:paraId="54AB5446" w14:textId="77FC4D71" w:rsidR="005B3385" w:rsidRPr="00A60073" w:rsidRDefault="00A836C7" w:rsidP="00A60073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Kelly, Thomas Forest (2011)</w:t>
      </w:r>
      <w:r w:rsidR="005F5644"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Early m</w:t>
      </w:r>
      <w:r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>usic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r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>A very short introduction.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5F5644" w:rsidRPr="00A60073">
        <w:rPr>
          <w:rFonts w:asciiTheme="majorHAnsi" w:hAnsiTheme="majorHAnsi" w:cs="Arial"/>
          <w:color w:val="2A2A2A"/>
          <w:sz w:val="24"/>
          <w:szCs w:val="24"/>
        </w:rPr>
        <w:t xml:space="preserve">Oxford: 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Oxford University Press, ISBN: 9780199730766 (</w:t>
      </w:r>
      <w:r w:rsidR="005F5644" w:rsidRPr="00A60073">
        <w:rPr>
          <w:rFonts w:asciiTheme="majorHAnsi" w:hAnsiTheme="majorHAnsi" w:cs="Arial"/>
          <w:color w:val="2A2A2A"/>
          <w:sz w:val="24"/>
          <w:szCs w:val="24"/>
        </w:rPr>
        <w:t>144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s)</w:t>
      </w:r>
    </w:p>
    <w:p w14:paraId="4BCCF50B" w14:textId="3B3C47BF" w:rsidR="005B3385" w:rsidRPr="00A60073" w:rsidRDefault="00A836C7" w:rsidP="00A60073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Kjellberg, Erik (1997) "Hovens musikvärldar". Ingår i: </w:t>
      </w:r>
      <w:r w:rsidRPr="00A60073">
        <w:rPr>
          <w:rStyle w:val="Betoning"/>
          <w:rFonts w:asciiTheme="majorHAnsi" w:hAnsiTheme="majorHAnsi" w:cs="Arial"/>
          <w:color w:val="2A2A2A"/>
          <w:sz w:val="24"/>
          <w:szCs w:val="24"/>
        </w:rPr>
        <w:t>Musik i Norden</w:t>
      </w:r>
      <w:r w:rsidR="00EB63D4" w:rsidRPr="00A60073">
        <w:rPr>
          <w:rFonts w:asciiTheme="majorHAnsi" w:hAnsiTheme="majorHAnsi" w:cs="Arial"/>
          <w:color w:val="2A2A2A"/>
          <w:sz w:val="24"/>
          <w:szCs w:val="24"/>
        </w:rPr>
        <w:t>. Andersson, Grege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r (red.) Stockholm: Kungl. </w:t>
      </w:r>
      <w:r w:rsidR="00EB63D4" w:rsidRPr="00A60073">
        <w:rPr>
          <w:rFonts w:asciiTheme="majorHAnsi" w:hAnsiTheme="majorHAnsi" w:cs="Arial"/>
          <w:color w:val="2A2A2A"/>
          <w:sz w:val="24"/>
          <w:szCs w:val="24"/>
        </w:rPr>
        <w:t>Musikaliska akademien. ISBN: 918903802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9. s. 92-107</w:t>
      </w:r>
    </w:p>
    <w:p w14:paraId="10E18B41" w14:textId="12993804" w:rsidR="005B3385" w:rsidRPr="00A60073" w:rsidRDefault="00A836C7" w:rsidP="00A60073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Lightbourne, Ruth (1991) “The question of instruments and dance in Hildegard of Bingen's twelfth-century music drama Ordo Virtutum”. Ingår i: </w:t>
      </w:r>
      <w:r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>Parergon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, Volume 9, Number 2, December 1991, doi.org/10.1353/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pgn.1991.0050, s. 45-65​</w:t>
      </w:r>
    </w:p>
    <w:p w14:paraId="37A7F170" w14:textId="6565265E" w:rsidR="005B3385" w:rsidRPr="00A60073" w:rsidRDefault="00D96389" w:rsidP="00A60073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Meconi, Honey (2013) “The unknown Hildegard: editing, performance and reception (An ordo virtutum in five a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cts)”. Ingår i: </w:t>
      </w:r>
      <w:r w:rsidR="001F7536" w:rsidRPr="00A60073">
        <w:rPr>
          <w:rFonts w:asciiTheme="majorHAnsi" w:hAnsiTheme="majorHAnsi" w:cs="Arial"/>
          <w:i/>
          <w:color w:val="2A2A2A"/>
          <w:sz w:val="24"/>
          <w:szCs w:val="24"/>
        </w:rPr>
        <w:t>Music in print and b</w:t>
      </w:r>
      <w:r w:rsidR="00A836C7" w:rsidRPr="00A60073">
        <w:rPr>
          <w:rFonts w:asciiTheme="majorHAnsi" w:hAnsiTheme="majorHAnsi" w:cs="Arial"/>
          <w:i/>
          <w:color w:val="2A2A2A"/>
          <w:sz w:val="24"/>
          <w:szCs w:val="24"/>
        </w:rPr>
        <w:t>eyond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. Craig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A. Monson 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 xml:space="preserve">&amp; Marvin, Roberta Montemorra 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(red.)  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Rochester &amp; Woodbridge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: University of Rochester Press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; Boydell &amp; Brewer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.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 ISBN: 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9781580464161, s. 258-292</w:t>
      </w:r>
    </w:p>
    <w:p w14:paraId="59A1F535" w14:textId="23A1F686" w:rsidR="00A836C7" w:rsidRPr="00A60073" w:rsidRDefault="00A836C7" w:rsidP="00A60073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M</w:t>
      </w:r>
      <w:r w:rsidR="00E909DB" w:rsidRPr="00A60073">
        <w:rPr>
          <w:rFonts w:asciiTheme="majorHAnsi" w:hAnsiTheme="majorHAnsi" w:cs="Arial"/>
          <w:color w:val="2A2A2A"/>
          <w:sz w:val="24"/>
          <w:szCs w:val="24"/>
        </w:rPr>
        <w:t>oe, Bjarke ( 2010-11) "Italian music at the Danish court during the r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eign of Christian IV. Presenting </w:t>
      </w:r>
      <w:r w:rsidR="00E909DB" w:rsidRPr="00A60073">
        <w:rPr>
          <w:rFonts w:asciiTheme="majorHAnsi" w:hAnsiTheme="majorHAnsi" w:cs="Arial"/>
          <w:color w:val="2A2A2A"/>
          <w:sz w:val="24"/>
          <w:szCs w:val="24"/>
        </w:rPr>
        <w:t>a picture of cultural t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ransformation". Ingår i: </w:t>
      </w:r>
      <w:r w:rsidR="00E909DB" w:rsidRPr="00A60073">
        <w:rPr>
          <w:rStyle w:val="Betoning"/>
          <w:rFonts w:asciiTheme="majorHAnsi" w:hAnsiTheme="majorHAnsi" w:cs="Arial"/>
          <w:color w:val="2A2A2A"/>
          <w:sz w:val="24"/>
          <w:szCs w:val="24"/>
        </w:rPr>
        <w:t>Danish yearbook of m</w:t>
      </w:r>
      <w:r w:rsidRPr="00A60073">
        <w:rPr>
          <w:rStyle w:val="Betoning"/>
          <w:rFonts w:asciiTheme="majorHAnsi" w:hAnsiTheme="majorHAnsi" w:cs="Arial"/>
          <w:color w:val="2A2A2A"/>
          <w:sz w:val="24"/>
          <w:szCs w:val="24"/>
        </w:rPr>
        <w:t>usicology</w:t>
      </w:r>
      <w:r w:rsidR="009B229F" w:rsidRPr="00A60073">
        <w:rPr>
          <w:rFonts w:asciiTheme="majorHAnsi" w:hAnsiTheme="majorHAnsi" w:cs="Arial"/>
          <w:color w:val="2A2A2A"/>
          <w:sz w:val="24"/>
          <w:szCs w:val="24"/>
        </w:rPr>
        <w:t>, 38 (2010-2011), s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. 15-32</w:t>
      </w:r>
      <w:r w:rsidR="0090713C" w:rsidRPr="00A60073">
        <w:rPr>
          <w:rFonts w:asciiTheme="majorHAnsi" w:hAnsiTheme="majorHAnsi" w:cs="Arial"/>
          <w:color w:val="2A2A2A"/>
          <w:sz w:val="24"/>
          <w:szCs w:val="24"/>
        </w:rPr>
        <w:t>.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Tillgänglig via:</w:t>
      </w:r>
      <w:r w:rsidRPr="00A60073">
        <w:rPr>
          <w:rFonts w:asciiTheme="majorHAnsi" w:hAnsiTheme="majorHAnsi" w:cs="Arial"/>
          <w:color w:val="2A2A2A"/>
          <w:sz w:val="24"/>
          <w:szCs w:val="24"/>
          <w:u w:val="single"/>
        </w:rPr>
        <w:t xml:space="preserve"> 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http://www.dym.dk/dym_pdf_files/v</w:t>
      </w:r>
      <w:r w:rsidR="00806C35" w:rsidRPr="00A60073">
        <w:rPr>
          <w:rFonts w:asciiTheme="majorHAnsi" w:hAnsiTheme="majorHAnsi" w:cs="Arial"/>
          <w:color w:val="2A2A2A"/>
          <w:sz w:val="24"/>
          <w:szCs w:val="24"/>
        </w:rPr>
        <w:t xml:space="preserve">olume_38/volume_38_015_032.pdf </w:t>
      </w:r>
    </w:p>
    <w:p w14:paraId="3548E87E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490BF560" w14:textId="57771AAA" w:rsidR="00A836C7" w:rsidRPr="00A60073" w:rsidRDefault="00D96389" w:rsidP="00A60073">
      <w:pPr>
        <w:shd w:val="clear" w:color="auto" w:fill="FFFFFF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i/>
          <w:color w:val="2A2A2A"/>
        </w:rPr>
        <w:t>Natur &amp; Kulturs m</w:t>
      </w:r>
      <w:r w:rsidR="00A836C7" w:rsidRPr="00A60073">
        <w:rPr>
          <w:rFonts w:asciiTheme="majorHAnsi" w:hAnsiTheme="majorHAnsi" w:cs="Arial"/>
          <w:i/>
          <w:color w:val="2A2A2A"/>
        </w:rPr>
        <w:t>usikhistoria</w:t>
      </w:r>
      <w:r w:rsidR="00A836C7" w:rsidRPr="00A60073">
        <w:rPr>
          <w:rFonts w:asciiTheme="majorHAnsi" w:hAnsiTheme="majorHAnsi" w:cs="Arial"/>
          <w:color w:val="2A2A2A"/>
        </w:rPr>
        <w:t xml:space="preserve"> (2007). E</w:t>
      </w:r>
      <w:r w:rsidR="00683B54" w:rsidRPr="00A60073">
        <w:rPr>
          <w:rFonts w:asciiTheme="majorHAnsi" w:hAnsiTheme="majorHAnsi" w:cs="Arial"/>
          <w:color w:val="2A2A2A"/>
        </w:rPr>
        <w:t>rik Kjellberg (red.). Stockholm:</w:t>
      </w:r>
      <w:r w:rsidR="00A836C7" w:rsidRPr="00A60073">
        <w:rPr>
          <w:rFonts w:asciiTheme="majorHAnsi" w:hAnsiTheme="majorHAnsi" w:cs="Arial"/>
          <w:color w:val="2A2A2A"/>
        </w:rPr>
        <w:t xml:space="preserve"> Natur &amp; Kultur.</w:t>
      </w:r>
      <w:r w:rsidR="00683B54" w:rsidRPr="00A60073">
        <w:rPr>
          <w:rFonts w:asciiTheme="majorHAnsi" w:hAnsiTheme="majorHAnsi" w:cs="Arial"/>
          <w:color w:val="2A2A2A"/>
        </w:rPr>
        <w:t xml:space="preserve"> ISBN: 9789127113268, s. 30-366</w:t>
      </w:r>
    </w:p>
    <w:p w14:paraId="6AD14847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79CEB4EA" w14:textId="2FBECC9C" w:rsidR="00A836C7" w:rsidRPr="00A60073" w:rsidRDefault="00D96389" w:rsidP="00A60073">
      <w:pPr>
        <w:shd w:val="clear" w:color="auto" w:fill="FFFFFF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color w:val="2A2A2A"/>
        </w:rPr>
        <w:t>Truitt, Elly Rachel</w:t>
      </w:r>
      <w:r w:rsidR="00A836C7" w:rsidRPr="00A60073">
        <w:rPr>
          <w:rFonts w:asciiTheme="majorHAnsi" w:hAnsiTheme="majorHAnsi" w:cs="Arial"/>
          <w:color w:val="2A2A2A"/>
        </w:rPr>
        <w:t xml:space="preserve"> (2015)</w:t>
      </w:r>
      <w:r w:rsidRPr="00A60073">
        <w:rPr>
          <w:rFonts w:asciiTheme="majorHAnsi" w:hAnsiTheme="majorHAnsi" w:cs="Arial"/>
          <w:color w:val="2A2A2A"/>
        </w:rPr>
        <w:t>. “The c</w:t>
      </w:r>
      <w:r w:rsidR="0090713C" w:rsidRPr="00A60073">
        <w:rPr>
          <w:rFonts w:asciiTheme="majorHAnsi" w:hAnsiTheme="majorHAnsi" w:cs="Arial"/>
          <w:color w:val="2A2A2A"/>
        </w:rPr>
        <w:t>lockwork Universe: keeping sacred and secular t</w:t>
      </w:r>
      <w:r w:rsidR="00A836C7" w:rsidRPr="00A60073">
        <w:rPr>
          <w:rFonts w:asciiTheme="majorHAnsi" w:hAnsiTheme="majorHAnsi" w:cs="Arial"/>
          <w:color w:val="2A2A2A"/>
        </w:rPr>
        <w:t xml:space="preserve">ime”. Ingår i: </w:t>
      </w:r>
      <w:r w:rsidR="0090713C" w:rsidRPr="00A60073">
        <w:rPr>
          <w:rFonts w:asciiTheme="majorHAnsi" w:hAnsiTheme="majorHAnsi" w:cs="Arial"/>
          <w:i/>
          <w:color w:val="2A2A2A"/>
        </w:rPr>
        <w:t>Medieval r</w:t>
      </w:r>
      <w:r w:rsidR="00A836C7" w:rsidRPr="00A60073">
        <w:rPr>
          <w:rFonts w:asciiTheme="majorHAnsi" w:hAnsiTheme="majorHAnsi" w:cs="Arial"/>
          <w:i/>
          <w:color w:val="2A2A2A"/>
        </w:rPr>
        <w:t>obots</w:t>
      </w:r>
      <w:r w:rsidR="00A836C7" w:rsidRPr="00A60073">
        <w:rPr>
          <w:rFonts w:asciiTheme="majorHAnsi" w:hAnsiTheme="majorHAnsi" w:cs="Arial"/>
          <w:color w:val="2A2A2A"/>
        </w:rPr>
        <w:t xml:space="preserve">. </w:t>
      </w:r>
      <w:r w:rsidR="001C1B81" w:rsidRPr="00A60073">
        <w:rPr>
          <w:rFonts w:asciiTheme="majorHAnsi" w:hAnsiTheme="majorHAnsi" w:cs="Arial"/>
          <w:color w:val="2A2A2A"/>
        </w:rPr>
        <w:t xml:space="preserve">Philadelphia: </w:t>
      </w:r>
      <w:r w:rsidR="00A836C7" w:rsidRPr="00A60073">
        <w:rPr>
          <w:rFonts w:asciiTheme="majorHAnsi" w:hAnsiTheme="majorHAnsi" w:cs="Arial"/>
          <w:color w:val="2A2A2A"/>
        </w:rPr>
        <w:t>University of Pennsylvania Press, ISBN: 9780812246971, s. 1-11</w:t>
      </w:r>
      <w:r w:rsidR="001C1B81" w:rsidRPr="00A60073">
        <w:rPr>
          <w:rFonts w:asciiTheme="majorHAnsi" w:hAnsiTheme="majorHAnsi" w:cs="Arial"/>
          <w:color w:val="2A2A2A"/>
        </w:rPr>
        <w:t xml:space="preserve"> &amp; </w:t>
      </w:r>
      <w:r w:rsidR="00A836C7" w:rsidRPr="00A60073">
        <w:rPr>
          <w:rFonts w:asciiTheme="majorHAnsi" w:hAnsiTheme="majorHAnsi" w:cs="Arial"/>
          <w:color w:val="2A2A2A"/>
        </w:rPr>
        <w:t xml:space="preserve">141-153 </w:t>
      </w:r>
    </w:p>
    <w:p w14:paraId="09FF6F38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275A74B6" w14:textId="77777777" w:rsidR="00A836C7" w:rsidRPr="00A60073" w:rsidRDefault="00A836C7" w:rsidP="00A60073">
      <w:pPr>
        <w:rPr>
          <w:rFonts w:asciiTheme="majorHAnsi" w:hAnsiTheme="majorHAnsi"/>
        </w:rPr>
      </w:pPr>
      <w:r w:rsidRPr="00A60073">
        <w:rPr>
          <w:rFonts w:asciiTheme="majorHAnsi" w:hAnsiTheme="majorHAnsi"/>
        </w:rPr>
        <w:t>Ytterligare material i form av artiklar och noter tillkommer, cirka 50 sidor</w:t>
      </w:r>
    </w:p>
    <w:p w14:paraId="543C3AE4" w14:textId="77777777" w:rsidR="00A836C7" w:rsidRPr="00A60073" w:rsidRDefault="00A836C7" w:rsidP="00A60073">
      <w:pPr>
        <w:rPr>
          <w:rFonts w:asciiTheme="majorHAnsi" w:hAnsiTheme="majorHAnsi"/>
        </w:rPr>
      </w:pPr>
    </w:p>
    <w:p w14:paraId="68A26114" w14:textId="4741378B" w:rsidR="00E21A2E" w:rsidRPr="00A60073" w:rsidRDefault="00E21A2E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Spellistor på Spotify omfattande cirka 70 musikstycken (meddelas i samband med delkursstart)</w:t>
      </w:r>
    </w:p>
    <w:p w14:paraId="54D4BC77" w14:textId="5A0D7BF7" w:rsidR="00A836C7" w:rsidRPr="00A60073" w:rsidRDefault="00A836C7" w:rsidP="00A60073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Totalt</w:t>
      </w:r>
      <w:r w:rsidR="005B3385" w:rsidRPr="00A60073">
        <w:rPr>
          <w:rFonts w:asciiTheme="majorHAnsi" w:hAnsiTheme="majorHAnsi" w:cs="Arial"/>
          <w:color w:val="2A2A2A"/>
          <w:sz w:val="24"/>
          <w:szCs w:val="24"/>
        </w:rPr>
        <w:t xml:space="preserve"> antal sidor: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906 </w:t>
      </w:r>
    </w:p>
    <w:p w14:paraId="538DC291" w14:textId="77777777" w:rsidR="009E0F6C" w:rsidRPr="00A60073" w:rsidRDefault="009E0F6C" w:rsidP="00A60073">
      <w:pPr>
        <w:rPr>
          <w:rFonts w:asciiTheme="majorHAnsi" w:hAnsiTheme="majorHAnsi"/>
          <w:szCs w:val="24"/>
        </w:rPr>
      </w:pPr>
    </w:p>
    <w:p w14:paraId="2470479A" w14:textId="77777777" w:rsidR="009E0F6C" w:rsidRPr="00A60073" w:rsidRDefault="009E0F6C" w:rsidP="00A60073">
      <w:pPr>
        <w:rPr>
          <w:rFonts w:asciiTheme="majorHAnsi" w:hAnsiTheme="majorHAnsi"/>
          <w:szCs w:val="24"/>
        </w:rPr>
      </w:pPr>
    </w:p>
    <w:p w14:paraId="2B114EED" w14:textId="233ABF63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3: </w:t>
      </w:r>
      <w:r w:rsidR="00D21DC9" w:rsidRPr="00A60073">
        <w:rPr>
          <w:rFonts w:asciiTheme="majorHAnsi" w:hAnsiTheme="majorHAnsi"/>
          <w:b/>
          <w:szCs w:val="24"/>
        </w:rPr>
        <w:t>Filmmusik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7CA26BCF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52C2A628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Burns, Lori &amp; Watson, Jada (2010). ”Subjective perspectives through word, image and sound: temporality, narrative agency and embodiment in the Dixie Chicks’ video ‘Top of the world’”. Ingår i: </w:t>
      </w:r>
      <w:r w:rsidRPr="00A60073">
        <w:rPr>
          <w:rFonts w:asciiTheme="majorHAnsi" w:hAnsiTheme="majorHAnsi"/>
          <w:i/>
          <w:szCs w:val="24"/>
        </w:rPr>
        <w:t>Music, sound and the moving image</w:t>
      </w:r>
      <w:r w:rsidRPr="00A60073">
        <w:rPr>
          <w:rFonts w:asciiTheme="majorHAnsi" w:hAnsiTheme="majorHAnsi"/>
          <w:szCs w:val="24"/>
        </w:rPr>
        <w:t xml:space="preserve">, vol. 4, nummer 1, s. 3-37. Tillgänglig via: </w:t>
      </w:r>
      <w:hyperlink r:id="rId9" w:history="1">
        <w:r w:rsidRPr="00A60073">
          <w:rPr>
            <w:rStyle w:val="Hyperlnk"/>
            <w:rFonts w:asciiTheme="majorHAnsi" w:hAnsiTheme="majorHAnsi"/>
            <w:szCs w:val="24"/>
          </w:rPr>
          <w:t>http://ludwig.lub.lu.se/login?url=http://search.ebscohost.com/login.aspx?direct=true&amp;db=hlh&amp;AN=52016793&amp;site=eds-live&amp;scope=site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106D3AD4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497698E1" w14:textId="72E111C6" w:rsidR="00091288" w:rsidRPr="005D00F1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Coulthard, Lisa (2009). ”Torture tunes: Tarantino, popular music and new Hollywood ultraviolence”. Ingår i: </w:t>
      </w:r>
      <w:r w:rsidRPr="00A60073">
        <w:rPr>
          <w:rFonts w:asciiTheme="majorHAnsi" w:hAnsiTheme="majorHAnsi"/>
          <w:i/>
          <w:szCs w:val="24"/>
        </w:rPr>
        <w:t>Music and the moving image</w:t>
      </w:r>
      <w:r w:rsidR="008B1F64" w:rsidRPr="00A60073">
        <w:rPr>
          <w:rFonts w:asciiTheme="majorHAnsi" w:hAnsiTheme="majorHAnsi"/>
          <w:szCs w:val="24"/>
        </w:rPr>
        <w:t>,</w:t>
      </w:r>
      <w:r w:rsidRPr="00A60073">
        <w:rPr>
          <w:rFonts w:asciiTheme="majorHAnsi" w:hAnsiTheme="majorHAnsi"/>
          <w:szCs w:val="24"/>
        </w:rPr>
        <w:t xml:space="preserve"> vol</w:t>
      </w:r>
      <w:r w:rsidRPr="005D00F1">
        <w:rPr>
          <w:rFonts w:asciiTheme="majorHAnsi" w:hAnsiTheme="majorHAnsi"/>
          <w:szCs w:val="24"/>
        </w:rPr>
        <w:t xml:space="preserve">. 2, nummer 2, s. 1-6. </w:t>
      </w:r>
      <w:r w:rsidR="005D00F1" w:rsidRPr="005D00F1">
        <w:rPr>
          <w:rFonts w:asciiTheme="majorHAnsi" w:hAnsiTheme="majorHAnsi" w:cs="Tahoma"/>
          <w:color w:val="212121"/>
          <w:szCs w:val="24"/>
          <w:shd w:val="clear" w:color="auto" w:fill="FFFFFF"/>
        </w:rPr>
        <w:t>Åtkomlig från universitetets nätverk på</w:t>
      </w:r>
      <w:r w:rsidRPr="005D00F1">
        <w:rPr>
          <w:rFonts w:asciiTheme="majorHAnsi" w:hAnsiTheme="majorHAnsi"/>
          <w:szCs w:val="24"/>
        </w:rPr>
        <w:t xml:space="preserve">: </w:t>
      </w:r>
      <w:hyperlink r:id="rId10" w:history="1">
        <w:r w:rsidRPr="005D00F1">
          <w:rPr>
            <w:rStyle w:val="Hyperlnk"/>
            <w:rFonts w:asciiTheme="majorHAnsi" w:hAnsiTheme="majorHAnsi" w:cs="Arial"/>
            <w:szCs w:val="24"/>
            <w:shd w:val="clear" w:color="auto" w:fill="FFFFFF"/>
          </w:rPr>
          <w:t>https://www.jstor.org/stable/10.5406/musimoviimag.2.2.0001</w:t>
        </w:r>
      </w:hyperlink>
    </w:p>
    <w:p w14:paraId="65D3BC9D" w14:textId="77777777" w:rsidR="00091288" w:rsidRPr="005D00F1" w:rsidRDefault="00091288" w:rsidP="00A60073">
      <w:pPr>
        <w:rPr>
          <w:rFonts w:asciiTheme="majorHAnsi" w:hAnsiTheme="majorHAnsi"/>
          <w:szCs w:val="24"/>
        </w:rPr>
      </w:pPr>
    </w:p>
    <w:p w14:paraId="06F7BAD1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  <w:r w:rsidRPr="005D00F1">
        <w:rPr>
          <w:rFonts w:asciiTheme="majorHAnsi" w:hAnsiTheme="majorHAnsi"/>
          <w:szCs w:val="24"/>
        </w:rPr>
        <w:t>Dixie Chicks (2003). ”Top of the world” [musikvideo]. Monument</w:t>
      </w:r>
      <w:r w:rsidRPr="00A60073">
        <w:rPr>
          <w:rFonts w:asciiTheme="majorHAnsi" w:hAnsiTheme="majorHAnsi"/>
          <w:szCs w:val="24"/>
        </w:rPr>
        <w:t xml:space="preserve"> Records; Open Wide Records. 6 minuter. Tillgänglig via: </w:t>
      </w:r>
      <w:hyperlink r:id="rId11" w:history="1">
        <w:r w:rsidRPr="00A60073">
          <w:rPr>
            <w:rStyle w:val="Hyperlnk"/>
            <w:rFonts w:asciiTheme="majorHAnsi" w:hAnsiTheme="majorHAnsi"/>
            <w:szCs w:val="24"/>
          </w:rPr>
          <w:t>https://www.youtube.com/watch?v=CxRiVkdO9VQ&amp;frags=pl%2Cwn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68C686FD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2335986A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  <w:lang w:val="en-US"/>
        </w:rPr>
        <w:t xml:space="preserve">Lack, Russell (1999). </w:t>
      </w:r>
      <w:r w:rsidRPr="00A60073">
        <w:rPr>
          <w:rFonts w:asciiTheme="majorHAnsi" w:hAnsiTheme="majorHAnsi"/>
          <w:i/>
          <w:szCs w:val="24"/>
          <w:lang w:val="en-US"/>
        </w:rPr>
        <w:t>Twenty four frames under: a buried history of film music</w:t>
      </w:r>
      <w:r w:rsidRPr="00A60073">
        <w:rPr>
          <w:rFonts w:asciiTheme="majorHAnsi" w:hAnsiTheme="majorHAnsi"/>
          <w:szCs w:val="24"/>
          <w:lang w:val="en-US"/>
        </w:rPr>
        <w:t xml:space="preserve">. </w:t>
      </w:r>
      <w:r w:rsidRPr="00A60073">
        <w:rPr>
          <w:rFonts w:asciiTheme="majorHAnsi" w:hAnsiTheme="majorHAnsi"/>
          <w:szCs w:val="24"/>
        </w:rPr>
        <w:t xml:space="preserve">London: </w:t>
      </w:r>
    </w:p>
    <w:p w14:paraId="5A24E1B0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Quartet Books. ISBN: </w:t>
      </w:r>
      <w:r w:rsidRPr="00A60073">
        <w:rPr>
          <w:rFonts w:asciiTheme="majorHAnsi" w:hAnsiTheme="majorHAnsi" w:cs="Lucida Grande"/>
          <w:color w:val="343434"/>
          <w:szCs w:val="24"/>
        </w:rPr>
        <w:t>9780704380455</w:t>
      </w:r>
      <w:r w:rsidRPr="00A60073">
        <w:rPr>
          <w:rFonts w:asciiTheme="majorHAnsi" w:hAnsiTheme="majorHAnsi"/>
          <w:szCs w:val="24"/>
        </w:rPr>
        <w:t xml:space="preserve"> (368 s.)</w:t>
      </w:r>
    </w:p>
    <w:p w14:paraId="53F30C35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2E281CF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60073">
        <w:rPr>
          <w:rFonts w:asciiTheme="majorHAnsi" w:hAnsiTheme="majorHAnsi"/>
          <w:szCs w:val="24"/>
          <w:lang w:val="en-US"/>
        </w:rPr>
        <w:t xml:space="preserve">Larsen, Peter (2013). </w:t>
      </w:r>
      <w:r w:rsidRPr="00A60073">
        <w:rPr>
          <w:rFonts w:asciiTheme="majorHAnsi" w:hAnsiTheme="majorHAnsi"/>
          <w:i/>
          <w:szCs w:val="24"/>
          <w:lang w:val="en-US"/>
        </w:rPr>
        <w:t>Filmmusikk: historie, analyse, teori</w:t>
      </w:r>
      <w:r w:rsidRPr="00A60073">
        <w:rPr>
          <w:rFonts w:asciiTheme="majorHAnsi" w:hAnsiTheme="majorHAnsi"/>
          <w:szCs w:val="24"/>
          <w:lang w:val="en-US"/>
        </w:rPr>
        <w:t>, 2. uppl. Oslo: Universitetsforlaget. ISBN: 9788215021232 (280 s.)</w:t>
      </w:r>
    </w:p>
    <w:p w14:paraId="53EC86D9" w14:textId="606C3672" w:rsidR="00091288" w:rsidRPr="00A60073" w:rsidRDefault="00B86CE3" w:rsidP="00A60073">
      <w:pPr>
        <w:rPr>
          <w:rFonts w:asciiTheme="majorHAnsi" w:hAnsiTheme="majorHAnsi"/>
          <w:sz w:val="20"/>
        </w:rPr>
      </w:pPr>
      <w:r w:rsidRPr="00A60073">
        <w:rPr>
          <w:rFonts w:asciiTheme="majorHAnsi" w:hAnsiTheme="majorHAnsi"/>
          <w:szCs w:val="24"/>
          <w:lang w:val="en-US"/>
        </w:rPr>
        <w:t>Även tidigare upplagor kan läsas.</w:t>
      </w:r>
    </w:p>
    <w:p w14:paraId="33FE1F7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</w:p>
    <w:p w14:paraId="370A73B2" w14:textId="24A9976F" w:rsidR="00091288" w:rsidRPr="00A60073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  <w:lang w:val="en-US"/>
        </w:rPr>
        <w:t xml:space="preserve">Rone, Vincent (2018). “Scoring the familiar and unfamiliar in Howard Shore’s </w:t>
      </w:r>
      <w:r w:rsidRPr="00A60073">
        <w:rPr>
          <w:rFonts w:asciiTheme="majorHAnsi" w:hAnsiTheme="majorHAnsi"/>
          <w:i/>
          <w:szCs w:val="24"/>
          <w:lang w:val="en-US"/>
        </w:rPr>
        <w:t>The Lord of the Rings</w:t>
      </w:r>
      <w:r w:rsidRPr="00A60073">
        <w:rPr>
          <w:rFonts w:asciiTheme="majorHAnsi" w:hAnsiTheme="majorHAnsi"/>
          <w:szCs w:val="24"/>
          <w:lang w:val="en-US"/>
        </w:rPr>
        <w:t xml:space="preserve">”. </w:t>
      </w:r>
      <w:r w:rsidRPr="00A60073">
        <w:rPr>
          <w:rFonts w:asciiTheme="majorHAnsi" w:hAnsiTheme="majorHAnsi"/>
          <w:i/>
          <w:szCs w:val="24"/>
          <w:lang w:val="en-US"/>
        </w:rPr>
        <w:t>Music and the moving image</w:t>
      </w:r>
      <w:r w:rsidR="008B1F64" w:rsidRPr="00A60073">
        <w:rPr>
          <w:rFonts w:asciiTheme="majorHAnsi" w:hAnsiTheme="majorHAnsi"/>
          <w:szCs w:val="24"/>
          <w:lang w:val="en-US"/>
        </w:rPr>
        <w:t>,</w:t>
      </w:r>
      <w:r w:rsidRPr="00A60073">
        <w:rPr>
          <w:rFonts w:asciiTheme="majorHAnsi" w:hAnsiTheme="majorHAnsi"/>
          <w:szCs w:val="24"/>
          <w:lang w:val="en-US"/>
        </w:rPr>
        <w:t xml:space="preserve"> vol. 11, nummer 2, s. 37-66. </w:t>
      </w:r>
      <w:r w:rsidR="005D00F1" w:rsidRPr="005D00F1">
        <w:rPr>
          <w:rFonts w:asciiTheme="majorHAnsi" w:hAnsiTheme="majorHAnsi" w:cs="Tahoma"/>
          <w:color w:val="212121"/>
          <w:szCs w:val="24"/>
          <w:shd w:val="clear" w:color="auto" w:fill="FFFFFF"/>
        </w:rPr>
        <w:t>Åtkomlig från universitetets nätverk på</w:t>
      </w:r>
      <w:bookmarkStart w:id="0" w:name="_GoBack"/>
      <w:bookmarkEnd w:id="0"/>
      <w:r w:rsidRPr="00A60073">
        <w:rPr>
          <w:rFonts w:asciiTheme="majorHAnsi" w:hAnsiTheme="majorHAnsi"/>
          <w:szCs w:val="24"/>
          <w:lang w:val="en-US"/>
        </w:rPr>
        <w:t xml:space="preserve">: </w:t>
      </w:r>
      <w:hyperlink r:id="rId12" w:history="1">
        <w:r w:rsidRPr="00A60073">
          <w:rPr>
            <w:rStyle w:val="Hyperlnk"/>
            <w:rFonts w:asciiTheme="majorHAnsi" w:hAnsiTheme="majorHAnsi" w:cs="Arial"/>
            <w:szCs w:val="24"/>
            <w:shd w:val="clear" w:color="auto" w:fill="FFFFFF"/>
          </w:rPr>
          <w:t>https://www.jstor.org/stable/10.5406/musimoviimag</w:t>
        </w:r>
      </w:hyperlink>
      <w:r w:rsidRPr="00A60073">
        <w:rPr>
          <w:rFonts w:asciiTheme="majorHAnsi" w:hAnsiTheme="majorHAnsi" w:cs="Arial"/>
          <w:color w:val="333333"/>
          <w:szCs w:val="24"/>
          <w:shd w:val="clear" w:color="auto" w:fill="FFFFFF"/>
        </w:rPr>
        <w:t xml:space="preserve"> </w:t>
      </w:r>
    </w:p>
    <w:p w14:paraId="27054E7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11A07DD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Ytterligare material i form av kortare artiklar tillkommer, cirka 100 sidor.</w:t>
      </w:r>
    </w:p>
    <w:p w14:paraId="550904BD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560799C1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Totalt antal sidor: 810</w:t>
      </w:r>
    </w:p>
    <w:p w14:paraId="520DB0A4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707BE643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5C3D97B7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41F23F97" w14:textId="29823466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4: </w:t>
      </w:r>
      <w:r w:rsidR="00982D9E" w:rsidRPr="00A60073">
        <w:rPr>
          <w:rFonts w:asciiTheme="majorHAnsi" w:hAnsiTheme="majorHAnsi"/>
          <w:b/>
          <w:szCs w:val="24"/>
        </w:rPr>
        <w:t>Teorikurs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0952D7F9" w14:textId="77777777" w:rsidR="00305672" w:rsidRPr="00A60073" w:rsidRDefault="00305672" w:rsidP="00A60073">
      <w:pPr>
        <w:rPr>
          <w:rFonts w:asciiTheme="majorHAnsi" w:hAnsiTheme="majorHAnsi"/>
          <w:szCs w:val="24"/>
        </w:rPr>
      </w:pPr>
    </w:p>
    <w:p w14:paraId="5E71CF63" w14:textId="336A9092" w:rsidR="00334A65" w:rsidRPr="00A60073" w:rsidRDefault="00334A65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Klingfors, Gunno (2012), </w:t>
      </w:r>
      <w:r w:rsidRPr="00A60073">
        <w:rPr>
          <w:rFonts w:asciiTheme="majorHAnsi" w:hAnsiTheme="majorHAnsi"/>
          <w:i/>
          <w:szCs w:val="24"/>
        </w:rPr>
        <w:t>PM 3 Egen musik</w:t>
      </w:r>
      <w:r w:rsidRPr="00A60073">
        <w:rPr>
          <w:rFonts w:asciiTheme="majorHAnsi" w:hAnsiTheme="majorHAnsi"/>
          <w:szCs w:val="24"/>
        </w:rPr>
        <w:t>, Stockholm: Kulturkapital. ISBN: 9789198024869 DVD [inklusive musik- övnings- och textmaterial]</w:t>
      </w:r>
    </w:p>
    <w:p w14:paraId="5DE612F3" w14:textId="77777777" w:rsidR="00334A65" w:rsidRPr="00A60073" w:rsidRDefault="00334A65" w:rsidP="00A60073">
      <w:pPr>
        <w:rPr>
          <w:rFonts w:asciiTheme="majorHAnsi" w:hAnsiTheme="majorHAnsi"/>
          <w:szCs w:val="24"/>
        </w:rPr>
      </w:pPr>
    </w:p>
    <w:p w14:paraId="1A3905A3" w14:textId="4D9C566A" w:rsidR="00334A65" w:rsidRPr="00A60073" w:rsidRDefault="00334A65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Tagg, Philip (2018). Everyday tonality II: towards a tonal theory of what most people hear, 2. uppl. Liverpool &amp; New York: The Mass Media Scholars Press. ISBN: 9780990806806 (600 s.) E-bok tillgänglig via: </w:t>
      </w:r>
      <w:hyperlink r:id="rId13" w:history="1">
        <w:r w:rsidRPr="00A60073">
          <w:rPr>
            <w:rStyle w:val="Hyperlnk"/>
            <w:rFonts w:asciiTheme="majorHAnsi" w:hAnsiTheme="majorHAnsi"/>
            <w:szCs w:val="24"/>
          </w:rPr>
          <w:t>http://www.tagg.org/mmmsp/EverydayTonalityInfo.htm?fbclid=IwAR17br2-Rqk04AKcHyiipIyYBbjB5GE3S1LgwHtEQEbkPP9rzCOMMPlCaUg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01AC1074" w14:textId="77777777" w:rsidR="00334A65" w:rsidRPr="00A60073" w:rsidRDefault="00334A65" w:rsidP="00A60073">
      <w:pPr>
        <w:rPr>
          <w:rFonts w:asciiTheme="majorHAnsi" w:hAnsiTheme="majorHAnsi"/>
          <w:szCs w:val="24"/>
        </w:rPr>
      </w:pPr>
    </w:p>
    <w:p w14:paraId="057E6438" w14:textId="0A18F616" w:rsidR="001012D4" w:rsidRPr="00A60073" w:rsidRDefault="00982D9E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Turek, Ralph &amp; McCarthy, Daniel (2018). </w:t>
      </w:r>
      <w:r w:rsidRPr="00A60073">
        <w:rPr>
          <w:rFonts w:asciiTheme="majorHAnsi" w:hAnsiTheme="majorHAnsi"/>
          <w:i/>
          <w:szCs w:val="24"/>
        </w:rPr>
        <w:t>Theory essentials for today’s musician</w:t>
      </w:r>
      <w:r w:rsidRPr="00A60073">
        <w:rPr>
          <w:rFonts w:asciiTheme="majorHAnsi" w:hAnsiTheme="majorHAnsi"/>
          <w:szCs w:val="24"/>
        </w:rPr>
        <w:t xml:space="preserve">. </w:t>
      </w:r>
      <w:r w:rsidR="00D0682E" w:rsidRPr="00A60073">
        <w:rPr>
          <w:rFonts w:asciiTheme="majorHAnsi" w:hAnsiTheme="majorHAnsi"/>
          <w:szCs w:val="24"/>
        </w:rPr>
        <w:t>London &amp; New York: Routledge. ISBN: 9781138708822 (385 s.)</w:t>
      </w:r>
    </w:p>
    <w:p w14:paraId="492BC5BF" w14:textId="77777777" w:rsidR="009270D0" w:rsidRPr="00A60073" w:rsidRDefault="009270D0" w:rsidP="00A60073">
      <w:pPr>
        <w:pStyle w:val="Rubrik1"/>
        <w:rPr>
          <w:rFonts w:asciiTheme="majorHAnsi" w:hAnsiTheme="majorHAnsi"/>
          <w:szCs w:val="24"/>
        </w:rPr>
      </w:pPr>
    </w:p>
    <w:p w14:paraId="40FFF3DA" w14:textId="4C0E5909" w:rsidR="00334A65" w:rsidRPr="00A60073" w:rsidRDefault="00334A65" w:rsidP="00A60073">
      <w:pPr>
        <w:rPr>
          <w:rFonts w:asciiTheme="majorHAnsi" w:hAnsiTheme="majorHAnsi"/>
        </w:rPr>
      </w:pPr>
      <w:r w:rsidRPr="00A60073">
        <w:rPr>
          <w:rFonts w:asciiTheme="majorHAnsi" w:hAnsiTheme="majorHAnsi"/>
        </w:rPr>
        <w:t>Totalt antal sidor: 985 + DVD med musik-, övnings- och textmaterial</w:t>
      </w:r>
    </w:p>
    <w:p w14:paraId="3DB2EE6C" w14:textId="77777777" w:rsidR="00334A65" w:rsidRPr="00A60073" w:rsidRDefault="00334A65" w:rsidP="00A60073">
      <w:pPr>
        <w:rPr>
          <w:rFonts w:asciiTheme="majorHAnsi" w:hAnsiTheme="majorHAnsi"/>
        </w:rPr>
      </w:pPr>
    </w:p>
    <w:p w14:paraId="2F4E1996" w14:textId="77777777" w:rsidR="0075132B" w:rsidRPr="00A60073" w:rsidRDefault="0075132B" w:rsidP="00A60073">
      <w:pPr>
        <w:rPr>
          <w:rFonts w:asciiTheme="majorHAnsi" w:hAnsiTheme="majorHAnsi"/>
        </w:rPr>
      </w:pPr>
    </w:p>
    <w:p w14:paraId="12B6CB05" w14:textId="2271A49F" w:rsidR="00502DD2" w:rsidRPr="00A60073" w:rsidRDefault="00853CD2" w:rsidP="00A60073">
      <w:pPr>
        <w:rPr>
          <w:rFonts w:asciiTheme="majorHAnsi" w:hAnsiTheme="majorHAnsi"/>
          <w:b/>
        </w:rPr>
      </w:pPr>
      <w:r w:rsidRPr="00A60073">
        <w:rPr>
          <w:rFonts w:asciiTheme="majorHAnsi" w:hAnsiTheme="majorHAnsi"/>
          <w:b/>
        </w:rPr>
        <w:t>Totalt antal sidor</w:t>
      </w:r>
      <w:r w:rsidR="00570440" w:rsidRPr="00A60073">
        <w:rPr>
          <w:rFonts w:asciiTheme="majorHAnsi" w:hAnsiTheme="majorHAnsi"/>
          <w:b/>
        </w:rPr>
        <w:t xml:space="preserve"> MUV A2</w:t>
      </w:r>
      <w:r w:rsidR="00502DD2" w:rsidRPr="00A60073">
        <w:rPr>
          <w:rFonts w:asciiTheme="majorHAnsi" w:hAnsiTheme="majorHAnsi"/>
          <w:b/>
        </w:rPr>
        <w:t xml:space="preserve">2: </w:t>
      </w:r>
      <w:r w:rsidR="002A6202" w:rsidRPr="00A60073">
        <w:rPr>
          <w:rFonts w:asciiTheme="majorHAnsi" w:hAnsiTheme="majorHAnsi"/>
          <w:b/>
        </w:rPr>
        <w:t xml:space="preserve">3263 </w:t>
      </w:r>
      <w:r w:rsidRPr="00A60073">
        <w:rPr>
          <w:rFonts w:asciiTheme="majorHAnsi" w:hAnsiTheme="majorHAnsi"/>
          <w:b/>
        </w:rPr>
        <w:t>sidor</w:t>
      </w:r>
      <w:r w:rsidR="00053E12" w:rsidRPr="00A60073">
        <w:rPr>
          <w:rFonts w:asciiTheme="majorHAnsi" w:hAnsiTheme="majorHAnsi"/>
          <w:b/>
        </w:rPr>
        <w:t xml:space="preserve"> +</w:t>
      </w:r>
      <w:r w:rsidR="00502DD2" w:rsidRPr="00A60073">
        <w:rPr>
          <w:rFonts w:asciiTheme="majorHAnsi" w:hAnsiTheme="majorHAnsi"/>
          <w:b/>
        </w:rPr>
        <w:t xml:space="preserve"> </w:t>
      </w:r>
      <w:r w:rsidR="00E21A2E" w:rsidRPr="00A60073">
        <w:rPr>
          <w:rFonts w:asciiTheme="majorHAnsi" w:hAnsiTheme="majorHAnsi"/>
          <w:b/>
        </w:rPr>
        <w:t>Spotifyspellista</w:t>
      </w:r>
      <w:r w:rsidR="002A6202" w:rsidRPr="00A60073">
        <w:rPr>
          <w:rFonts w:asciiTheme="majorHAnsi" w:hAnsiTheme="majorHAnsi"/>
          <w:b/>
        </w:rPr>
        <w:t xml:space="preserve"> &amp; DVD</w:t>
      </w:r>
    </w:p>
    <w:sectPr w:rsidR="00502DD2" w:rsidRPr="00A6007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C8074" w14:textId="77777777" w:rsidR="00305672" w:rsidRDefault="00305672" w:rsidP="00360FDB">
      <w:r>
        <w:separator/>
      </w:r>
    </w:p>
  </w:endnote>
  <w:endnote w:type="continuationSeparator" w:id="0">
    <w:p w14:paraId="55A259C6" w14:textId="77777777" w:rsidR="00305672" w:rsidRDefault="00305672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3CF01BD1" w14:textId="77777777" w:rsidR="00305672" w:rsidRDefault="0030567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F1">
          <w:rPr>
            <w:noProof/>
          </w:rPr>
          <w:t>1</w:t>
        </w:r>
        <w:r>
          <w:fldChar w:fldCharType="end"/>
        </w:r>
      </w:p>
    </w:sdtContent>
  </w:sdt>
  <w:p w14:paraId="62680388" w14:textId="77777777" w:rsidR="00305672" w:rsidRDefault="0030567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9886" w14:textId="77777777" w:rsidR="00305672" w:rsidRDefault="00305672" w:rsidP="00360FDB">
      <w:r>
        <w:separator/>
      </w:r>
    </w:p>
  </w:footnote>
  <w:footnote w:type="continuationSeparator" w:id="0">
    <w:p w14:paraId="530C6366" w14:textId="77777777" w:rsidR="00305672" w:rsidRDefault="00305672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6813" w14:textId="77777777" w:rsidR="00305672" w:rsidRDefault="00305672">
    <w:pPr>
      <w:pStyle w:val="Sidhuvud"/>
    </w:pPr>
  </w:p>
  <w:p w14:paraId="73227B90" w14:textId="77777777" w:rsidR="00305672" w:rsidRDefault="00305672">
    <w:pPr>
      <w:pStyle w:val="Sidhuvud"/>
    </w:pPr>
  </w:p>
  <w:p w14:paraId="0CEB3B47" w14:textId="77777777" w:rsidR="00305672" w:rsidRDefault="00305672">
    <w:pPr>
      <w:pStyle w:val="Sidhuvud"/>
    </w:pPr>
  </w:p>
  <w:p w14:paraId="374DBEED" w14:textId="77777777" w:rsidR="00305672" w:rsidRPr="00360FDB" w:rsidRDefault="00305672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CA2636A" w14:textId="77777777" w:rsidR="00305672" w:rsidRPr="00360FDB" w:rsidRDefault="00305672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3CCCA0C4" w14:textId="77777777" w:rsidR="00305672" w:rsidRPr="00360FDB" w:rsidRDefault="00305672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F8AE926" wp14:editId="6F1F52E2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11404F14" w14:textId="77777777" w:rsidR="00305672" w:rsidRDefault="00305672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6B267DDE" w14:textId="77777777" w:rsidR="00305672" w:rsidRDefault="00305672">
    <w:pPr>
      <w:pStyle w:val="Sidhuvud"/>
      <w:rPr>
        <w:sz w:val="16"/>
        <w:szCs w:val="16"/>
      </w:rPr>
    </w:pPr>
  </w:p>
  <w:p w14:paraId="3EB7920E" w14:textId="77777777" w:rsidR="00305672" w:rsidRDefault="00305672">
    <w:pPr>
      <w:pStyle w:val="Sidhuvud"/>
      <w:rPr>
        <w:sz w:val="16"/>
        <w:szCs w:val="16"/>
      </w:rPr>
    </w:pPr>
  </w:p>
  <w:p w14:paraId="236AE5D9" w14:textId="77777777" w:rsidR="00305672" w:rsidRDefault="00305672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5700899A" w14:textId="77777777" w:rsidR="00305672" w:rsidRDefault="00305672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4AABB5A2" w14:textId="77777777" w:rsidR="00305672" w:rsidRDefault="00305672">
    <w:pPr>
      <w:pStyle w:val="Sidhuvud"/>
      <w:rPr>
        <w:sz w:val="16"/>
        <w:szCs w:val="16"/>
      </w:rPr>
    </w:pPr>
  </w:p>
  <w:p w14:paraId="3863D5C7" w14:textId="77777777" w:rsidR="00305672" w:rsidRDefault="00305672">
    <w:pPr>
      <w:pStyle w:val="Sidhuvud"/>
      <w:rPr>
        <w:sz w:val="16"/>
        <w:szCs w:val="16"/>
      </w:rPr>
    </w:pPr>
  </w:p>
  <w:p w14:paraId="690D0989" w14:textId="77777777" w:rsidR="00305672" w:rsidRPr="00360FDB" w:rsidRDefault="00305672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8C"/>
    <w:multiLevelType w:val="multilevel"/>
    <w:tmpl w:val="41D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275D3"/>
    <w:rsid w:val="00053E12"/>
    <w:rsid w:val="00067990"/>
    <w:rsid w:val="00091288"/>
    <w:rsid w:val="000B20A9"/>
    <w:rsid w:val="000B7DEE"/>
    <w:rsid w:val="001012D4"/>
    <w:rsid w:val="001445AA"/>
    <w:rsid w:val="00145689"/>
    <w:rsid w:val="001627DC"/>
    <w:rsid w:val="00164F68"/>
    <w:rsid w:val="00177E34"/>
    <w:rsid w:val="00183F60"/>
    <w:rsid w:val="00187743"/>
    <w:rsid w:val="001A766C"/>
    <w:rsid w:val="001B4436"/>
    <w:rsid w:val="001C1B81"/>
    <w:rsid w:val="001F7536"/>
    <w:rsid w:val="00210974"/>
    <w:rsid w:val="00256E73"/>
    <w:rsid w:val="002A6202"/>
    <w:rsid w:val="002C2BF5"/>
    <w:rsid w:val="002E50DD"/>
    <w:rsid w:val="002E525E"/>
    <w:rsid w:val="0030041B"/>
    <w:rsid w:val="00305672"/>
    <w:rsid w:val="003078CE"/>
    <w:rsid w:val="003117E1"/>
    <w:rsid w:val="00313A76"/>
    <w:rsid w:val="00334A65"/>
    <w:rsid w:val="00360FDB"/>
    <w:rsid w:val="003A34A2"/>
    <w:rsid w:val="003D04AD"/>
    <w:rsid w:val="003F4F6E"/>
    <w:rsid w:val="00404CB2"/>
    <w:rsid w:val="004352E0"/>
    <w:rsid w:val="0044367D"/>
    <w:rsid w:val="004609FE"/>
    <w:rsid w:val="004720C3"/>
    <w:rsid w:val="004751E6"/>
    <w:rsid w:val="00491DC5"/>
    <w:rsid w:val="004D3D32"/>
    <w:rsid w:val="004E742D"/>
    <w:rsid w:val="004F1188"/>
    <w:rsid w:val="00502DD2"/>
    <w:rsid w:val="005213D7"/>
    <w:rsid w:val="00531EDB"/>
    <w:rsid w:val="00570440"/>
    <w:rsid w:val="00582E5B"/>
    <w:rsid w:val="005B3385"/>
    <w:rsid w:val="005D00F1"/>
    <w:rsid w:val="005F5644"/>
    <w:rsid w:val="00635851"/>
    <w:rsid w:val="006422A7"/>
    <w:rsid w:val="00683B54"/>
    <w:rsid w:val="00695CCA"/>
    <w:rsid w:val="006A7499"/>
    <w:rsid w:val="006E4BEE"/>
    <w:rsid w:val="00745B51"/>
    <w:rsid w:val="00745CA5"/>
    <w:rsid w:val="0075132B"/>
    <w:rsid w:val="00782D39"/>
    <w:rsid w:val="00786F42"/>
    <w:rsid w:val="007A396D"/>
    <w:rsid w:val="007C174F"/>
    <w:rsid w:val="007D46D5"/>
    <w:rsid w:val="00806C35"/>
    <w:rsid w:val="00853CD2"/>
    <w:rsid w:val="00860C3F"/>
    <w:rsid w:val="008821B1"/>
    <w:rsid w:val="008B1F64"/>
    <w:rsid w:val="008C3981"/>
    <w:rsid w:val="008C45AF"/>
    <w:rsid w:val="008C47BC"/>
    <w:rsid w:val="008F21A8"/>
    <w:rsid w:val="0090713C"/>
    <w:rsid w:val="009270D0"/>
    <w:rsid w:val="00982D9E"/>
    <w:rsid w:val="009B229F"/>
    <w:rsid w:val="009D7DEF"/>
    <w:rsid w:val="009E0F6C"/>
    <w:rsid w:val="00A46671"/>
    <w:rsid w:val="00A60073"/>
    <w:rsid w:val="00A74F3C"/>
    <w:rsid w:val="00A836C7"/>
    <w:rsid w:val="00A9797A"/>
    <w:rsid w:val="00AF4218"/>
    <w:rsid w:val="00B019DF"/>
    <w:rsid w:val="00B22541"/>
    <w:rsid w:val="00B25DF8"/>
    <w:rsid w:val="00B80212"/>
    <w:rsid w:val="00B86CE3"/>
    <w:rsid w:val="00BA12F9"/>
    <w:rsid w:val="00BB7B16"/>
    <w:rsid w:val="00C2170A"/>
    <w:rsid w:val="00CA29BB"/>
    <w:rsid w:val="00CC1438"/>
    <w:rsid w:val="00CE64D9"/>
    <w:rsid w:val="00D0682E"/>
    <w:rsid w:val="00D21DC9"/>
    <w:rsid w:val="00D753E4"/>
    <w:rsid w:val="00D81400"/>
    <w:rsid w:val="00D96389"/>
    <w:rsid w:val="00DA28FD"/>
    <w:rsid w:val="00DC61DB"/>
    <w:rsid w:val="00DD5ABA"/>
    <w:rsid w:val="00E06CA5"/>
    <w:rsid w:val="00E12B27"/>
    <w:rsid w:val="00E21A2E"/>
    <w:rsid w:val="00E74ED9"/>
    <w:rsid w:val="00E909DB"/>
    <w:rsid w:val="00EB63D4"/>
    <w:rsid w:val="00EC2132"/>
    <w:rsid w:val="00EF2F8A"/>
    <w:rsid w:val="00F20570"/>
    <w:rsid w:val="00F5062A"/>
    <w:rsid w:val="00F70628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9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  <w:style w:type="character" w:styleId="Betoning">
    <w:name w:val="Emphasis"/>
    <w:basedOn w:val="Standardstycketypsnitt"/>
    <w:uiPriority w:val="20"/>
    <w:qFormat/>
    <w:rsid w:val="00EF2F8A"/>
    <w:rPr>
      <w:i/>
      <w:iCs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  <w:style w:type="character" w:styleId="Betoning">
    <w:name w:val="Emphasis"/>
    <w:basedOn w:val="Standardstycketypsnitt"/>
    <w:uiPriority w:val="20"/>
    <w:qFormat/>
    <w:rsid w:val="00EF2F8A"/>
    <w:rPr>
      <w:i/>
      <w:iCs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xRiVkdO9VQ&amp;frags=pl%2Cwn" TargetMode="External"/><Relationship Id="rId12" Type="http://schemas.openxmlformats.org/officeDocument/2006/relationships/hyperlink" Target="https://www.jstor.org/stable/10.5406/musimoviimag" TargetMode="External"/><Relationship Id="rId13" Type="http://schemas.openxmlformats.org/officeDocument/2006/relationships/hyperlink" Target="http://www.tagg.org/mmmsp/EverydayTonalityInfo.htm?fbclid=IwAR17br2-Rqk04AKcHyiipIyYBbjB5GE3S1LgwHtEQEbkPP9rzCOMMPlCaU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ismograf.org/gender-and-social-relations-in-new-music-tackling-the-octopus" TargetMode="External"/><Relationship Id="rId9" Type="http://schemas.openxmlformats.org/officeDocument/2006/relationships/hyperlink" Target="http://ludwig.lub.lu.se/login?url=http://search.ebscohost.com/login.aspx?direct=true&amp;db=hlh&amp;AN=52016793&amp;site=eds-live&amp;scope=site" TargetMode="External"/><Relationship Id="rId10" Type="http://schemas.openxmlformats.org/officeDocument/2006/relationships/hyperlink" Target="https://www.jstor.org/stable/10.5406/musimoviimag.2.2.0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1415</Words>
  <Characters>7500</Characters>
  <Application>Microsoft Macintosh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54</cp:revision>
  <cp:lastPrinted>2015-05-29T09:21:00Z</cp:lastPrinted>
  <dcterms:created xsi:type="dcterms:W3CDTF">2018-11-28T17:10:00Z</dcterms:created>
  <dcterms:modified xsi:type="dcterms:W3CDTF">2018-12-06T14:41:00Z</dcterms:modified>
</cp:coreProperties>
</file>