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7F2D" w14:textId="08A161A2" w:rsidR="009270D0" w:rsidRPr="00A60073" w:rsidRDefault="003078CE" w:rsidP="00AF2648">
      <w:pPr>
        <w:pStyle w:val="Sidhuvud"/>
        <w:jc w:val="left"/>
        <w:rPr>
          <w:rFonts w:asciiTheme="majorHAnsi" w:hAnsiTheme="majorHAnsi"/>
          <w:b/>
          <w:sz w:val="28"/>
          <w:szCs w:val="28"/>
        </w:rPr>
      </w:pPr>
      <w:r w:rsidRPr="00A60073">
        <w:rPr>
          <w:rFonts w:asciiTheme="majorHAnsi" w:hAnsiTheme="majorHAnsi"/>
          <w:b/>
          <w:sz w:val="28"/>
          <w:szCs w:val="28"/>
        </w:rPr>
        <w:t xml:space="preserve">Kurslitteratur för </w:t>
      </w:r>
      <w:proofErr w:type="spellStart"/>
      <w:r w:rsidR="00F20570" w:rsidRPr="00A60073">
        <w:rPr>
          <w:rFonts w:asciiTheme="majorHAnsi" w:hAnsiTheme="majorHAnsi"/>
          <w:b/>
          <w:sz w:val="28"/>
          <w:szCs w:val="28"/>
        </w:rPr>
        <w:t>MUV</w:t>
      </w:r>
      <w:proofErr w:type="spellEnd"/>
      <w:r w:rsidR="00F20570" w:rsidRPr="00A60073">
        <w:rPr>
          <w:rFonts w:asciiTheme="majorHAnsi" w:hAnsiTheme="majorHAnsi"/>
          <w:b/>
          <w:sz w:val="28"/>
          <w:szCs w:val="28"/>
        </w:rPr>
        <w:t xml:space="preserve"> A2</w:t>
      </w:r>
      <w:r w:rsidRPr="00A60073">
        <w:rPr>
          <w:rFonts w:asciiTheme="majorHAnsi" w:hAnsiTheme="majorHAnsi"/>
          <w:b/>
          <w:sz w:val="28"/>
          <w:szCs w:val="28"/>
        </w:rPr>
        <w:t>2:</w:t>
      </w:r>
      <w:r w:rsidR="003A34A2" w:rsidRPr="00A60073">
        <w:rPr>
          <w:rFonts w:asciiTheme="majorHAnsi" w:hAnsiTheme="majorHAnsi"/>
          <w:b/>
          <w:sz w:val="28"/>
          <w:szCs w:val="28"/>
        </w:rPr>
        <w:t xml:space="preserve"> Musikvetenskap, </w:t>
      </w:r>
      <w:r w:rsidR="005213D7" w:rsidRPr="00A60073">
        <w:rPr>
          <w:rFonts w:asciiTheme="majorHAnsi" w:hAnsiTheme="majorHAnsi"/>
          <w:b/>
          <w:sz w:val="28"/>
          <w:szCs w:val="28"/>
        </w:rPr>
        <w:t>fortsättningskurs</w:t>
      </w:r>
      <w:r w:rsidR="009270D0" w:rsidRPr="00A60073">
        <w:rPr>
          <w:rFonts w:asciiTheme="majorHAnsi" w:hAnsiTheme="majorHAnsi"/>
          <w:b/>
          <w:sz w:val="28"/>
          <w:szCs w:val="28"/>
        </w:rPr>
        <w:t>, 30hp</w:t>
      </w:r>
    </w:p>
    <w:p w14:paraId="5024B414" w14:textId="018C1CC7" w:rsidR="003078CE" w:rsidRPr="00A60073" w:rsidRDefault="002A6153" w:rsidP="00AF2648">
      <w:pPr>
        <w:pStyle w:val="Sidhuvud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VT 202</w:t>
      </w:r>
      <w:r w:rsidR="00E9173C">
        <w:rPr>
          <w:rFonts w:asciiTheme="majorHAnsi" w:hAnsiTheme="majorHAnsi"/>
          <w:b/>
          <w:sz w:val="28"/>
          <w:szCs w:val="28"/>
        </w:rPr>
        <w:t>2</w:t>
      </w:r>
    </w:p>
    <w:p w14:paraId="091FA157" w14:textId="77777777" w:rsidR="009270D0" w:rsidRPr="00A60073" w:rsidRDefault="009270D0" w:rsidP="00AF2648">
      <w:pPr>
        <w:pStyle w:val="Sidhuvud"/>
        <w:jc w:val="left"/>
        <w:rPr>
          <w:rFonts w:asciiTheme="majorHAnsi" w:hAnsiTheme="majorHAnsi"/>
          <w:sz w:val="16"/>
          <w:szCs w:val="16"/>
        </w:rPr>
      </w:pPr>
    </w:p>
    <w:p w14:paraId="1D7D3EBB" w14:textId="6FA18A82" w:rsidR="009270D0" w:rsidRPr="00E9173C" w:rsidRDefault="009270D0" w:rsidP="00AF2648">
      <w:pPr>
        <w:pStyle w:val="Sidhuvud"/>
        <w:jc w:val="left"/>
        <w:rPr>
          <w:rFonts w:asciiTheme="majorHAnsi" w:hAnsiTheme="majorHAnsi"/>
          <w:sz w:val="24"/>
          <w:szCs w:val="24"/>
        </w:rPr>
      </w:pPr>
      <w:r w:rsidRPr="00E9173C">
        <w:rPr>
          <w:rFonts w:asciiTheme="majorHAnsi" w:hAnsiTheme="majorHAnsi"/>
          <w:sz w:val="24"/>
          <w:szCs w:val="24"/>
        </w:rPr>
        <w:t>Godkän</w:t>
      </w:r>
      <w:r w:rsidR="00C2170A" w:rsidRPr="00E9173C">
        <w:rPr>
          <w:rFonts w:asciiTheme="majorHAnsi" w:hAnsiTheme="majorHAnsi"/>
          <w:sz w:val="24"/>
          <w:szCs w:val="24"/>
        </w:rPr>
        <w:t xml:space="preserve">d av institutionsstyrelsen </w:t>
      </w:r>
      <w:proofErr w:type="gramStart"/>
      <w:r w:rsidR="00C2170A" w:rsidRPr="00E9173C">
        <w:rPr>
          <w:rFonts w:asciiTheme="majorHAnsi" w:hAnsiTheme="majorHAnsi"/>
          <w:sz w:val="24"/>
          <w:szCs w:val="24"/>
        </w:rPr>
        <w:t>201406</w:t>
      </w:r>
      <w:r w:rsidRPr="00E9173C">
        <w:rPr>
          <w:rFonts w:asciiTheme="majorHAnsi" w:hAnsiTheme="majorHAnsi"/>
          <w:sz w:val="24"/>
          <w:szCs w:val="24"/>
        </w:rPr>
        <w:t>09</w:t>
      </w:r>
      <w:proofErr w:type="gramEnd"/>
    </w:p>
    <w:p w14:paraId="220DD17E" w14:textId="3D015516" w:rsidR="006E4BEE" w:rsidRPr="00E9173C" w:rsidRDefault="006E4BEE" w:rsidP="00AF2648">
      <w:pPr>
        <w:jc w:val="left"/>
        <w:rPr>
          <w:rFonts w:asciiTheme="majorHAnsi" w:hAnsiTheme="majorHAnsi"/>
          <w:sz w:val="24"/>
          <w:szCs w:val="24"/>
        </w:rPr>
      </w:pPr>
      <w:r w:rsidRPr="00E9173C">
        <w:rPr>
          <w:rFonts w:asciiTheme="majorHAnsi" w:hAnsiTheme="majorHAnsi" w:cs="Tahoma"/>
          <w:color w:val="212121"/>
          <w:sz w:val="24"/>
          <w:szCs w:val="24"/>
          <w:shd w:val="clear" w:color="auto" w:fill="FFFFFF"/>
        </w:rPr>
        <w:t xml:space="preserve">Reviderad och </w:t>
      </w:r>
      <w:r w:rsidR="00D1316C" w:rsidRPr="00E9173C">
        <w:rPr>
          <w:rFonts w:asciiTheme="majorHAnsi" w:hAnsiTheme="majorHAnsi" w:cs="Tahoma"/>
          <w:color w:val="212121"/>
          <w:sz w:val="24"/>
          <w:szCs w:val="24"/>
          <w:shd w:val="clear" w:color="auto" w:fill="FFFFFF"/>
        </w:rPr>
        <w:t xml:space="preserve">godkänd av kursplanegruppen </w:t>
      </w:r>
      <w:proofErr w:type="gramStart"/>
      <w:r w:rsidR="00D1316C" w:rsidRPr="00E9173C">
        <w:rPr>
          <w:rFonts w:asciiTheme="majorHAnsi" w:hAnsiTheme="majorHAnsi" w:cs="Tahoma"/>
          <w:color w:val="212121"/>
          <w:sz w:val="24"/>
          <w:szCs w:val="24"/>
          <w:shd w:val="clear" w:color="auto" w:fill="FFFFFF"/>
        </w:rPr>
        <w:t>2019</w:t>
      </w:r>
      <w:r w:rsidRPr="00E9173C">
        <w:rPr>
          <w:rFonts w:asciiTheme="majorHAnsi" w:hAnsiTheme="majorHAnsi" w:cs="Tahoma"/>
          <w:color w:val="212121"/>
          <w:sz w:val="24"/>
          <w:szCs w:val="24"/>
          <w:shd w:val="clear" w:color="auto" w:fill="FFFFFF"/>
        </w:rPr>
        <w:t>120</w:t>
      </w:r>
      <w:r w:rsidR="00D1316C" w:rsidRPr="00E9173C">
        <w:rPr>
          <w:rFonts w:asciiTheme="majorHAnsi" w:hAnsiTheme="majorHAnsi" w:cs="Tahoma"/>
          <w:color w:val="212121"/>
          <w:sz w:val="24"/>
          <w:szCs w:val="24"/>
          <w:shd w:val="clear" w:color="auto" w:fill="FFFFFF"/>
        </w:rPr>
        <w:t>9</w:t>
      </w:r>
      <w:proofErr w:type="gramEnd"/>
    </w:p>
    <w:p w14:paraId="64C14D95" w14:textId="77777777" w:rsidR="00360FDB" w:rsidRPr="00E9173C" w:rsidRDefault="00360FDB" w:rsidP="00AF2648">
      <w:pPr>
        <w:pStyle w:val="Sidhuv"/>
        <w:jc w:val="left"/>
        <w:rPr>
          <w:rFonts w:asciiTheme="majorHAnsi" w:hAnsiTheme="majorHAnsi" w:cs="Helvetica"/>
          <w:b/>
          <w:sz w:val="24"/>
        </w:rPr>
      </w:pPr>
    </w:p>
    <w:p w14:paraId="012DD42A" w14:textId="630DC9D4" w:rsidR="00A9797A" w:rsidRPr="00E9173C" w:rsidRDefault="002C2BF5" w:rsidP="00AF2648">
      <w:pPr>
        <w:pStyle w:val="Sidhuv"/>
        <w:jc w:val="left"/>
        <w:rPr>
          <w:rFonts w:asciiTheme="majorHAnsi" w:hAnsiTheme="majorHAnsi" w:cs="Helvetica"/>
          <w:sz w:val="24"/>
        </w:rPr>
      </w:pPr>
      <w:r w:rsidRPr="00E9173C">
        <w:rPr>
          <w:rFonts w:asciiTheme="majorHAnsi" w:hAnsiTheme="majorHAnsi" w:cs="Helvetica"/>
          <w:sz w:val="24"/>
        </w:rPr>
        <w:t xml:space="preserve">Litteraturen söks i </w:t>
      </w:r>
      <w:proofErr w:type="spellStart"/>
      <w:r w:rsidRPr="00E9173C">
        <w:rPr>
          <w:rFonts w:asciiTheme="majorHAnsi" w:hAnsiTheme="majorHAnsi" w:cs="Helvetica"/>
          <w:sz w:val="24"/>
        </w:rPr>
        <w:t>LUBcat</w:t>
      </w:r>
      <w:proofErr w:type="spellEnd"/>
      <w:r w:rsidRPr="00E9173C">
        <w:rPr>
          <w:rFonts w:asciiTheme="majorHAnsi" w:hAnsiTheme="majorHAnsi" w:cs="Helvetica"/>
          <w:sz w:val="24"/>
        </w:rPr>
        <w:t xml:space="preserve"> och/eller i </w:t>
      </w:r>
      <w:proofErr w:type="spellStart"/>
      <w:r w:rsidRPr="00E9173C">
        <w:rPr>
          <w:rFonts w:asciiTheme="majorHAnsi" w:hAnsiTheme="majorHAnsi" w:cs="Helvetica"/>
          <w:sz w:val="24"/>
        </w:rPr>
        <w:t>LUBsearch</w:t>
      </w:r>
      <w:proofErr w:type="spellEnd"/>
      <w:r w:rsidRPr="00E9173C">
        <w:rPr>
          <w:rFonts w:asciiTheme="majorHAnsi" w:hAnsiTheme="majorHAnsi" w:cs="Helvetica"/>
          <w:sz w:val="24"/>
        </w:rPr>
        <w:t xml:space="preserve"> om inget annat anges.</w:t>
      </w:r>
    </w:p>
    <w:p w14:paraId="5630EF8D" w14:textId="2E62D914" w:rsidR="00A9797A" w:rsidRPr="00E9173C" w:rsidRDefault="00A9797A" w:rsidP="00AF2648">
      <w:pPr>
        <w:pStyle w:val="Sidhuv"/>
        <w:jc w:val="left"/>
        <w:rPr>
          <w:rFonts w:asciiTheme="majorHAnsi" w:hAnsiTheme="majorHAnsi" w:cs="Helvetica"/>
          <w:sz w:val="24"/>
        </w:rPr>
      </w:pPr>
      <w:r w:rsidRPr="00E9173C">
        <w:rPr>
          <w:rFonts w:asciiTheme="majorHAnsi" w:hAnsiTheme="majorHAnsi" w:cs="Helvetica"/>
          <w:sz w:val="24"/>
        </w:rPr>
        <w:t>Litteraturen är obligatorisk.</w:t>
      </w:r>
    </w:p>
    <w:p w14:paraId="443E1ABB" w14:textId="77777777" w:rsidR="002C2BF5" w:rsidRPr="00E9173C" w:rsidRDefault="002C2BF5" w:rsidP="00AF2648">
      <w:pPr>
        <w:pStyle w:val="Sidhuv"/>
        <w:jc w:val="left"/>
        <w:rPr>
          <w:rFonts w:asciiTheme="majorHAnsi" w:hAnsiTheme="majorHAnsi" w:cs="Helvetica"/>
          <w:b/>
          <w:sz w:val="24"/>
        </w:rPr>
      </w:pPr>
    </w:p>
    <w:p w14:paraId="66CA3294" w14:textId="30DA862C" w:rsidR="001012D4" w:rsidRPr="00E9173C" w:rsidRDefault="001012D4" w:rsidP="00AF2648">
      <w:pPr>
        <w:jc w:val="left"/>
        <w:rPr>
          <w:rFonts w:asciiTheme="majorHAnsi" w:hAnsiTheme="majorHAnsi"/>
          <w:b/>
          <w:sz w:val="24"/>
          <w:szCs w:val="24"/>
        </w:rPr>
      </w:pPr>
      <w:r w:rsidRPr="00E9173C">
        <w:rPr>
          <w:rFonts w:asciiTheme="majorHAnsi" w:hAnsiTheme="majorHAnsi"/>
          <w:b/>
          <w:sz w:val="24"/>
          <w:szCs w:val="24"/>
        </w:rPr>
        <w:t>Delkurs 1: Metod</w:t>
      </w:r>
      <w:r w:rsidR="003078CE" w:rsidRPr="00E9173C">
        <w:rPr>
          <w:rFonts w:asciiTheme="majorHAnsi" w:hAnsiTheme="majorHAnsi"/>
          <w:b/>
          <w:sz w:val="24"/>
          <w:szCs w:val="24"/>
        </w:rPr>
        <w:t>kurs</w:t>
      </w:r>
      <w:r w:rsidRPr="00E9173C">
        <w:rPr>
          <w:rFonts w:asciiTheme="majorHAnsi" w:hAnsiTheme="majorHAnsi"/>
          <w:b/>
          <w:sz w:val="24"/>
          <w:szCs w:val="24"/>
        </w:rPr>
        <w:t xml:space="preserve">, 7,5 </w:t>
      </w:r>
      <w:proofErr w:type="spellStart"/>
      <w:r w:rsidRPr="00E9173C">
        <w:rPr>
          <w:rFonts w:asciiTheme="majorHAnsi" w:hAnsiTheme="majorHAnsi"/>
          <w:b/>
          <w:sz w:val="24"/>
          <w:szCs w:val="24"/>
        </w:rPr>
        <w:t>hp</w:t>
      </w:r>
      <w:proofErr w:type="spellEnd"/>
    </w:p>
    <w:p w14:paraId="760355B8" w14:textId="77777777" w:rsidR="001012D4" w:rsidRPr="00E9173C" w:rsidRDefault="001012D4" w:rsidP="00AF2648">
      <w:pPr>
        <w:jc w:val="left"/>
        <w:rPr>
          <w:rFonts w:asciiTheme="majorHAnsi" w:hAnsiTheme="majorHAnsi"/>
          <w:sz w:val="24"/>
          <w:szCs w:val="24"/>
        </w:rPr>
      </w:pPr>
    </w:p>
    <w:p w14:paraId="11ACE263" w14:textId="77777777" w:rsidR="00A60073" w:rsidRPr="00E9173C" w:rsidRDefault="00A60073" w:rsidP="00AF2648">
      <w:pPr>
        <w:shd w:val="clear" w:color="auto" w:fill="FFFFFF"/>
        <w:spacing w:after="150"/>
        <w:jc w:val="left"/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</w:pPr>
      <w:proofErr w:type="spellStart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>Auslander</w:t>
      </w:r>
      <w:proofErr w:type="spellEnd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>, Phillip (2004). “Performance Analysis and Popular Music; A Manifesto”. </w:t>
      </w:r>
      <w:proofErr w:type="spellStart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Ingår</w:t>
      </w:r>
      <w:proofErr w:type="spellEnd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</w:t>
      </w:r>
      <w:proofErr w:type="spellStart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i</w:t>
      </w:r>
      <w:proofErr w:type="spellEnd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: </w:t>
      </w:r>
      <w:r w:rsidRPr="00E9173C">
        <w:rPr>
          <w:rFonts w:asciiTheme="majorHAnsi" w:eastAsiaTheme="minorHAnsi" w:hAnsiTheme="majorHAnsi" w:cs="Arial"/>
          <w:i/>
          <w:iCs/>
          <w:color w:val="2A2A2A"/>
          <w:sz w:val="24"/>
          <w:szCs w:val="24"/>
          <w:lang w:val="en-US"/>
        </w:rPr>
        <w:t>Contemporary Theatre Review</w:t>
      </w:r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>, Vol. 14 (1), 2004, ISSN: 1048-6801, s. 1–13.</w:t>
      </w:r>
    </w:p>
    <w:p w14:paraId="3075B041" w14:textId="77777777" w:rsidR="00A60073" w:rsidRPr="00E9173C" w:rsidRDefault="00A60073" w:rsidP="00AF2648">
      <w:pPr>
        <w:jc w:val="left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E9173C">
        <w:rPr>
          <w:rFonts w:asciiTheme="majorHAnsi" w:hAnsiTheme="majorHAnsi"/>
          <w:sz w:val="24"/>
          <w:szCs w:val="24"/>
          <w:lang w:val="en-US"/>
        </w:rPr>
        <w:t>Barz</w:t>
      </w:r>
      <w:proofErr w:type="spellEnd"/>
      <w:r w:rsidRPr="00E9173C">
        <w:rPr>
          <w:rFonts w:asciiTheme="majorHAnsi" w:hAnsiTheme="majorHAnsi"/>
          <w:sz w:val="24"/>
          <w:szCs w:val="24"/>
          <w:lang w:val="en-US"/>
        </w:rPr>
        <w:t xml:space="preserve">, Gregory F. (2008): “Confronting the Field(note) In and Out of the Field”. </w:t>
      </w:r>
      <w:proofErr w:type="spellStart"/>
      <w:r w:rsidRPr="00E9173C">
        <w:rPr>
          <w:rFonts w:asciiTheme="majorHAnsi" w:hAnsiTheme="majorHAnsi"/>
          <w:sz w:val="24"/>
          <w:szCs w:val="24"/>
          <w:lang w:val="en-US"/>
        </w:rPr>
        <w:t>Ingår</w:t>
      </w:r>
      <w:proofErr w:type="spellEnd"/>
      <w:r w:rsidRPr="00E9173C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E9173C">
        <w:rPr>
          <w:rFonts w:asciiTheme="majorHAnsi" w:hAnsiTheme="majorHAnsi"/>
          <w:sz w:val="24"/>
          <w:szCs w:val="24"/>
          <w:lang w:val="en-US"/>
        </w:rPr>
        <w:t>i</w:t>
      </w:r>
      <w:proofErr w:type="spellEnd"/>
      <w:r w:rsidRPr="00E9173C">
        <w:rPr>
          <w:rFonts w:asciiTheme="majorHAnsi" w:hAnsiTheme="majorHAnsi"/>
          <w:sz w:val="24"/>
          <w:szCs w:val="24"/>
          <w:lang w:val="en-US"/>
        </w:rPr>
        <w:t xml:space="preserve">: </w:t>
      </w:r>
      <w:r w:rsidRPr="00E9173C">
        <w:rPr>
          <w:rFonts w:asciiTheme="majorHAnsi" w:hAnsiTheme="majorHAnsi"/>
          <w:i/>
          <w:sz w:val="24"/>
          <w:szCs w:val="24"/>
          <w:lang w:val="en-US"/>
        </w:rPr>
        <w:t>Shadows in the Field. New Perspectives for Fieldwork in Ethnomusicology</w:t>
      </w:r>
      <w:r w:rsidRPr="00E9173C">
        <w:rPr>
          <w:rFonts w:asciiTheme="majorHAnsi" w:hAnsiTheme="majorHAnsi"/>
          <w:sz w:val="24"/>
          <w:szCs w:val="24"/>
          <w:lang w:val="en-US"/>
        </w:rPr>
        <w:t xml:space="preserve">. </w:t>
      </w:r>
      <w:proofErr w:type="spellStart"/>
      <w:r w:rsidRPr="00E9173C">
        <w:rPr>
          <w:rFonts w:asciiTheme="majorHAnsi" w:hAnsiTheme="majorHAnsi"/>
          <w:sz w:val="24"/>
          <w:szCs w:val="24"/>
          <w:lang w:val="en-US"/>
        </w:rPr>
        <w:t>Barz</w:t>
      </w:r>
      <w:proofErr w:type="spellEnd"/>
      <w:r w:rsidRPr="00E9173C">
        <w:rPr>
          <w:rFonts w:asciiTheme="majorHAnsi" w:hAnsiTheme="majorHAnsi"/>
          <w:sz w:val="24"/>
          <w:szCs w:val="24"/>
          <w:lang w:val="en-US"/>
        </w:rPr>
        <w:t>, Gregory F &amp; Timothy J. Cooley (red.),</w:t>
      </w:r>
      <w:r w:rsidRPr="00E9173C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Pr="00E9173C">
        <w:rPr>
          <w:rFonts w:asciiTheme="majorHAnsi" w:hAnsiTheme="majorHAnsi"/>
          <w:sz w:val="24"/>
          <w:szCs w:val="24"/>
          <w:lang w:val="en-US"/>
        </w:rPr>
        <w:t>New York: Oxford University Press, s. 202-223.</w:t>
      </w:r>
    </w:p>
    <w:p w14:paraId="2DF7819C" w14:textId="77777777" w:rsidR="00A60073" w:rsidRPr="00E9173C" w:rsidRDefault="00A60073" w:rsidP="00AF2648">
      <w:pPr>
        <w:shd w:val="clear" w:color="auto" w:fill="FFFFFF"/>
        <w:spacing w:after="150"/>
        <w:jc w:val="left"/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</w:pPr>
      <w:proofErr w:type="spellStart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>Bohlman</w:t>
      </w:r>
      <w:proofErr w:type="spellEnd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 xml:space="preserve">, Phillip (2008): “Returning to the Ethnomusicological Past”. </w:t>
      </w:r>
      <w:proofErr w:type="spellStart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Ingår</w:t>
      </w:r>
      <w:proofErr w:type="spellEnd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</w:t>
      </w:r>
      <w:proofErr w:type="spellStart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i</w:t>
      </w:r>
      <w:proofErr w:type="spellEnd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:</w:t>
      </w:r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 xml:space="preserve"> </w:t>
      </w:r>
      <w:r w:rsidRPr="00E9173C">
        <w:rPr>
          <w:rFonts w:asciiTheme="majorHAnsi" w:eastAsiaTheme="minorHAnsi" w:hAnsiTheme="majorHAnsi" w:cs="Arial"/>
          <w:i/>
          <w:iCs/>
          <w:color w:val="2A2A2A"/>
          <w:sz w:val="24"/>
          <w:szCs w:val="24"/>
          <w:lang w:val="en-US"/>
        </w:rPr>
        <w:t>Shadows in the Field: New Perspectives for Fieldwork in Ethnomusicology</w:t>
      </w:r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 xml:space="preserve">. </w:t>
      </w:r>
      <w:proofErr w:type="spellStart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>Barz</w:t>
      </w:r>
      <w:proofErr w:type="spellEnd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 xml:space="preserve">, Gregory &amp; Cooley, Timothy (red.), 2. </w:t>
      </w:r>
      <w:proofErr w:type="spellStart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>Upplaga</w:t>
      </w:r>
      <w:proofErr w:type="spellEnd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 xml:space="preserve">, New York: Oxford University Press. ISBN: 978-0-19-532495-2, s. 246-275. </w:t>
      </w:r>
    </w:p>
    <w:p w14:paraId="0B3408E7" w14:textId="032B1DE8" w:rsidR="00A60073" w:rsidRPr="00E9173C" w:rsidRDefault="00A60073" w:rsidP="00AF2648">
      <w:pPr>
        <w:shd w:val="clear" w:color="auto" w:fill="FFFFFF"/>
        <w:jc w:val="left"/>
        <w:rPr>
          <w:rFonts w:asciiTheme="majorHAnsi" w:hAnsiTheme="majorHAnsi" w:cs="Arial"/>
          <w:color w:val="2A2A2A"/>
          <w:sz w:val="24"/>
          <w:szCs w:val="24"/>
          <w:lang w:val="en-US"/>
        </w:rPr>
      </w:pPr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lastRenderedPageBreak/>
        <w:t xml:space="preserve">Born, </w:t>
      </w:r>
      <w:proofErr w:type="spellStart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Geogina</w:t>
      </w:r>
      <w:proofErr w:type="spellEnd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(2005): “On Musical Mediation: Ontology, Technology and Creativity”. </w:t>
      </w:r>
      <w:proofErr w:type="spellStart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Ingår</w:t>
      </w:r>
      <w:proofErr w:type="spellEnd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</w:t>
      </w:r>
      <w:proofErr w:type="spellStart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i</w:t>
      </w:r>
      <w:proofErr w:type="spellEnd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: </w:t>
      </w:r>
      <w:r w:rsidRPr="00E9173C">
        <w:rPr>
          <w:rFonts w:asciiTheme="majorHAnsi" w:hAnsiTheme="majorHAnsi" w:cs="Arial"/>
          <w:i/>
          <w:iCs/>
          <w:color w:val="2A2A2A"/>
          <w:sz w:val="24"/>
          <w:szCs w:val="24"/>
          <w:lang w:val="en-US"/>
        </w:rPr>
        <w:t>Twentieth-Centu</w:t>
      </w:r>
      <w:r w:rsidR="00E9173C" w:rsidRPr="00E9173C">
        <w:rPr>
          <w:rFonts w:asciiTheme="majorHAnsi" w:hAnsiTheme="majorHAnsi" w:cs="Arial"/>
          <w:i/>
          <w:iCs/>
          <w:color w:val="2A2A2A"/>
          <w:sz w:val="24"/>
          <w:szCs w:val="24"/>
          <w:lang w:val="en-US"/>
        </w:rPr>
        <w:t>r</w:t>
      </w:r>
      <w:r w:rsidRPr="00E9173C">
        <w:rPr>
          <w:rFonts w:asciiTheme="majorHAnsi" w:hAnsiTheme="majorHAnsi" w:cs="Arial"/>
          <w:i/>
          <w:iCs/>
          <w:color w:val="2A2A2A"/>
          <w:sz w:val="24"/>
          <w:szCs w:val="24"/>
          <w:lang w:val="en-US"/>
        </w:rPr>
        <w:t>y</w:t>
      </w:r>
      <w:r w:rsidR="00E9173C" w:rsidRPr="00E9173C">
        <w:rPr>
          <w:rFonts w:asciiTheme="majorHAnsi" w:hAnsiTheme="majorHAnsi" w:cs="Arial"/>
          <w:i/>
          <w:iCs/>
          <w:color w:val="2A2A2A"/>
          <w:sz w:val="24"/>
          <w:szCs w:val="24"/>
          <w:lang w:val="en-US"/>
        </w:rPr>
        <w:t xml:space="preserve"> </w:t>
      </w:r>
      <w:r w:rsidRPr="00E9173C">
        <w:rPr>
          <w:rFonts w:asciiTheme="majorHAnsi" w:hAnsiTheme="majorHAnsi" w:cs="Arial"/>
          <w:i/>
          <w:iCs/>
          <w:color w:val="2A2A2A"/>
          <w:sz w:val="24"/>
          <w:szCs w:val="24"/>
          <w:lang w:val="en-US"/>
        </w:rPr>
        <w:t>Music</w:t>
      </w:r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 2/1, doi:10.1017/S147857220500023X, s. 7-36.</w:t>
      </w:r>
    </w:p>
    <w:p w14:paraId="6646477A" w14:textId="77777777" w:rsidR="00A60073" w:rsidRPr="00E9173C" w:rsidRDefault="00A60073" w:rsidP="00AF2648">
      <w:pPr>
        <w:shd w:val="clear" w:color="auto" w:fill="FFFFFF"/>
        <w:jc w:val="left"/>
        <w:rPr>
          <w:rFonts w:asciiTheme="majorHAnsi" w:hAnsiTheme="majorHAnsi" w:cs="Arial"/>
          <w:color w:val="2A2A2A"/>
          <w:sz w:val="24"/>
          <w:szCs w:val="24"/>
          <w:lang w:val="en-US"/>
        </w:rPr>
      </w:pPr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Cook, Nicholas (2000): </w:t>
      </w:r>
      <w:r w:rsidRPr="00E9173C">
        <w:rPr>
          <w:rFonts w:asciiTheme="majorHAnsi" w:hAnsiTheme="majorHAnsi" w:cs="Arial"/>
          <w:i/>
          <w:color w:val="2A2A2A"/>
          <w:sz w:val="24"/>
          <w:szCs w:val="24"/>
          <w:lang w:val="en-US"/>
        </w:rPr>
        <w:t>Music. A Very Short Introduction</w:t>
      </w:r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. New York: Oxford University Press. 2. </w:t>
      </w:r>
      <w:proofErr w:type="spellStart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upplaga</w:t>
      </w:r>
      <w:proofErr w:type="spellEnd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. ISBN: 0-19-285382-1 (120 s.)</w:t>
      </w:r>
    </w:p>
    <w:p w14:paraId="3131110D" w14:textId="77777777" w:rsidR="00A60073" w:rsidRPr="00E9173C" w:rsidRDefault="00A60073" w:rsidP="00AF2648">
      <w:pPr>
        <w:shd w:val="clear" w:color="auto" w:fill="FFFFFF"/>
        <w:jc w:val="left"/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</w:pPr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 xml:space="preserve">Cox, Christoph &amp; </w:t>
      </w:r>
      <w:proofErr w:type="spellStart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>Caniel</w:t>
      </w:r>
      <w:proofErr w:type="spellEnd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 xml:space="preserve"> Warner (red.) (2006): </w:t>
      </w:r>
      <w:r w:rsidRPr="00E9173C">
        <w:rPr>
          <w:rFonts w:asciiTheme="majorHAnsi" w:eastAsiaTheme="minorHAnsi" w:hAnsiTheme="majorHAnsi" w:cs="Arial"/>
          <w:i/>
          <w:color w:val="2A2A2A"/>
          <w:sz w:val="24"/>
          <w:szCs w:val="24"/>
          <w:lang w:val="en-US"/>
        </w:rPr>
        <w:t>Audio Culture. Readings in Modern Music</w:t>
      </w:r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>. New York &amp; London: Continuum, s. 29-40, 88-93, 102-107.</w:t>
      </w:r>
    </w:p>
    <w:p w14:paraId="4267F19F" w14:textId="77777777" w:rsidR="00A60073" w:rsidRPr="00E9173C" w:rsidRDefault="00A60073" w:rsidP="00AF2648">
      <w:pPr>
        <w:jc w:val="left"/>
        <w:rPr>
          <w:rFonts w:asciiTheme="majorHAnsi" w:hAnsiTheme="majorHAnsi" w:cs="Arial"/>
          <w:color w:val="2A2A2A"/>
          <w:sz w:val="24"/>
          <w:szCs w:val="24"/>
          <w:lang w:val="en-US"/>
        </w:rPr>
      </w:pPr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Cusick, Suzanne (2001): “Gender, Musicology, and Feminism”. </w:t>
      </w:r>
      <w:proofErr w:type="spellStart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Ingår</w:t>
      </w:r>
      <w:proofErr w:type="spellEnd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</w:t>
      </w:r>
      <w:proofErr w:type="spellStart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i</w:t>
      </w:r>
      <w:proofErr w:type="spellEnd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: </w:t>
      </w:r>
      <w:r w:rsidRPr="00E9173C">
        <w:rPr>
          <w:rFonts w:asciiTheme="majorHAnsi" w:hAnsiTheme="majorHAnsi" w:cs="Arial"/>
          <w:i/>
          <w:color w:val="2A2A2A"/>
          <w:sz w:val="24"/>
          <w:szCs w:val="24"/>
          <w:lang w:val="en-US"/>
        </w:rPr>
        <w:t>Rethinking Music.</w:t>
      </w:r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Cook, Nicholas &amp; Mark </w:t>
      </w:r>
      <w:proofErr w:type="spellStart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Everist</w:t>
      </w:r>
      <w:proofErr w:type="spellEnd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(red.). New York: Oxford University Press. 2. </w:t>
      </w:r>
      <w:proofErr w:type="spellStart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upplaga</w:t>
      </w:r>
      <w:proofErr w:type="spellEnd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, ISBN: 9780198790044, s. 471-498​ </w:t>
      </w:r>
    </w:p>
    <w:p w14:paraId="28AD28B2" w14:textId="77777777" w:rsidR="00A60073" w:rsidRPr="00E9173C" w:rsidRDefault="00A60073" w:rsidP="00AF2648">
      <w:pPr>
        <w:jc w:val="left"/>
        <w:rPr>
          <w:rFonts w:asciiTheme="majorHAnsi" w:eastAsiaTheme="minorHAnsi" w:hAnsiTheme="majorHAnsi"/>
          <w:sz w:val="24"/>
          <w:szCs w:val="24"/>
          <w:lang w:val="en-US"/>
        </w:rPr>
      </w:pPr>
      <w:r w:rsidRPr="00E9173C">
        <w:rPr>
          <w:rFonts w:asciiTheme="majorHAnsi" w:eastAsiaTheme="minorHAnsi" w:hAnsiTheme="majorHAnsi"/>
          <w:sz w:val="24"/>
          <w:szCs w:val="24"/>
          <w:lang w:val="en-US"/>
        </w:rPr>
        <w:t xml:space="preserve">DeNora, Tia (2000). </w:t>
      </w:r>
      <w:r w:rsidRPr="00E9173C">
        <w:rPr>
          <w:rFonts w:asciiTheme="majorHAnsi" w:eastAsiaTheme="minorHAnsi" w:hAnsiTheme="majorHAnsi"/>
          <w:i/>
          <w:sz w:val="24"/>
          <w:szCs w:val="24"/>
          <w:lang w:val="en-US"/>
        </w:rPr>
        <w:t>Music in everyday life</w:t>
      </w:r>
      <w:r w:rsidRPr="00E9173C">
        <w:rPr>
          <w:rFonts w:asciiTheme="majorHAnsi" w:eastAsiaTheme="minorHAnsi" w:hAnsiTheme="majorHAnsi"/>
          <w:sz w:val="24"/>
          <w:szCs w:val="24"/>
          <w:lang w:val="en-US"/>
        </w:rPr>
        <w:t xml:space="preserve">. Cambridge: Cambridge University Press. ISBN: </w:t>
      </w:r>
      <w:r w:rsidRPr="00E9173C">
        <w:rPr>
          <w:rFonts w:asciiTheme="majorHAnsi" w:eastAsiaTheme="minorHAnsi" w:hAnsiTheme="majorHAnsi" w:cs="Lucida Grande"/>
          <w:color w:val="343434"/>
          <w:sz w:val="24"/>
          <w:szCs w:val="24"/>
          <w:lang w:val="en-US"/>
        </w:rPr>
        <w:t>0521622069</w:t>
      </w:r>
      <w:r w:rsidRPr="00E9173C">
        <w:rPr>
          <w:rFonts w:asciiTheme="majorHAnsi" w:eastAsiaTheme="minorHAnsi" w:hAnsiTheme="majorHAnsi"/>
          <w:sz w:val="24"/>
          <w:szCs w:val="24"/>
          <w:lang w:val="en-US"/>
        </w:rPr>
        <w:t xml:space="preserve"> (181 s.)</w:t>
      </w:r>
    </w:p>
    <w:p w14:paraId="15FEF687" w14:textId="77777777" w:rsidR="00A60073" w:rsidRPr="00E9173C" w:rsidRDefault="00A60073" w:rsidP="00AF2648">
      <w:pPr>
        <w:shd w:val="clear" w:color="auto" w:fill="FFFFFF"/>
        <w:jc w:val="left"/>
        <w:rPr>
          <w:rFonts w:asciiTheme="majorHAnsi" w:hAnsiTheme="majorHAnsi" w:cs="Arial"/>
          <w:color w:val="2A2A2A"/>
          <w:sz w:val="24"/>
          <w:szCs w:val="24"/>
          <w:lang w:val="en-US"/>
        </w:rPr>
      </w:pPr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Geertz, Clifford (1973): </w:t>
      </w:r>
      <w:r w:rsidRPr="00E9173C">
        <w:rPr>
          <w:rFonts w:asciiTheme="majorHAnsi" w:hAnsiTheme="majorHAnsi" w:cs="Arial"/>
          <w:i/>
          <w:color w:val="2A2A2A"/>
          <w:sz w:val="24"/>
          <w:szCs w:val="24"/>
          <w:lang w:val="en-US"/>
        </w:rPr>
        <w:t xml:space="preserve">The interpretation of cultures. </w:t>
      </w:r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New York: Basic Books, s. </w:t>
      </w:r>
      <w:proofErr w:type="spellStart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SBN</w:t>
      </w:r>
      <w:proofErr w:type="spellEnd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: 465-03425-X, s. 3-32.</w:t>
      </w:r>
    </w:p>
    <w:p w14:paraId="714465EB" w14:textId="77777777" w:rsidR="00A60073" w:rsidRPr="00E9173C" w:rsidRDefault="00A60073" w:rsidP="00AF2648">
      <w:pPr>
        <w:shd w:val="clear" w:color="auto" w:fill="FFFFFF"/>
        <w:spacing w:after="150"/>
        <w:jc w:val="left"/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</w:pPr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 xml:space="preserve">Hallam, Susan (2019). </w:t>
      </w:r>
      <w:r w:rsidRPr="00E9173C">
        <w:rPr>
          <w:rFonts w:asciiTheme="majorHAnsi" w:eastAsiaTheme="minorHAnsi" w:hAnsiTheme="majorHAnsi" w:cs="Arial"/>
          <w:i/>
          <w:color w:val="2A2A2A"/>
          <w:sz w:val="24"/>
          <w:szCs w:val="24"/>
          <w:lang w:val="en-US"/>
        </w:rPr>
        <w:t>The psychology of music</w:t>
      </w:r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>. Abingdon &amp; New York: Routledge. ISBN 9781138098541 (123 s.)</w:t>
      </w:r>
    </w:p>
    <w:p w14:paraId="6806D025" w14:textId="77777777" w:rsidR="00A60073" w:rsidRPr="00E9173C" w:rsidRDefault="00A60073" w:rsidP="00AF2648">
      <w:pPr>
        <w:shd w:val="clear" w:color="auto" w:fill="FFFFFF"/>
        <w:spacing w:after="150"/>
        <w:jc w:val="left"/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</w:pPr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 xml:space="preserve">Harper-Scott, </w:t>
      </w:r>
      <w:proofErr w:type="spellStart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>J.P.E</w:t>
      </w:r>
      <w:proofErr w:type="spellEnd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>. and Jim Samson (red.) (2009): </w:t>
      </w:r>
      <w:r w:rsidRPr="00E9173C">
        <w:rPr>
          <w:rFonts w:asciiTheme="majorHAnsi" w:eastAsiaTheme="minorHAnsi" w:hAnsiTheme="majorHAnsi" w:cs="Arial"/>
          <w:i/>
          <w:iCs/>
          <w:color w:val="2A2A2A"/>
          <w:sz w:val="24"/>
          <w:szCs w:val="24"/>
          <w:lang w:val="en-US"/>
        </w:rPr>
        <w:t>An Introduction to Music Studies. Cambridge</w:t>
      </w:r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 xml:space="preserve">: Cambridge University Press, ISBN 978-0-521-60380-5, s. </w:t>
      </w:r>
      <w:r w:rsidRPr="00E9173C">
        <w:rPr>
          <w:rFonts w:asciiTheme="majorHAnsi" w:eastAsiaTheme="minorHAnsi" w:hAnsiTheme="majorHAnsi"/>
          <w:sz w:val="24"/>
          <w:szCs w:val="24"/>
          <w:lang w:val="en-US"/>
        </w:rPr>
        <w:t>7-42, 79-94.</w:t>
      </w:r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 xml:space="preserve">  </w:t>
      </w:r>
    </w:p>
    <w:p w14:paraId="686C0B4F" w14:textId="77777777" w:rsidR="00A60073" w:rsidRPr="00E9173C" w:rsidRDefault="00A60073" w:rsidP="00AF2648">
      <w:pPr>
        <w:shd w:val="clear" w:color="auto" w:fill="FFFFFF"/>
        <w:spacing w:after="150"/>
        <w:jc w:val="left"/>
        <w:rPr>
          <w:rFonts w:asciiTheme="majorHAnsi" w:hAnsiTheme="majorHAnsi" w:cs="Arial"/>
          <w:color w:val="2A2A2A"/>
          <w:sz w:val="24"/>
          <w:szCs w:val="24"/>
          <w:lang w:val="en-US"/>
        </w:rPr>
      </w:pPr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Hodkinson, Juliana (29/9 2017)</w:t>
      </w:r>
      <w:proofErr w:type="gramStart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: ”Gender</w:t>
      </w:r>
      <w:proofErr w:type="gramEnd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and social relations in new music. Tackling the octopus. Interview w. Georgina Born”. </w:t>
      </w:r>
      <w:proofErr w:type="spellStart"/>
      <w:r w:rsidRPr="00E9173C">
        <w:rPr>
          <w:rFonts w:asciiTheme="majorHAnsi" w:hAnsiTheme="majorHAnsi" w:cs="Arial"/>
          <w:i/>
          <w:color w:val="2A2A2A"/>
          <w:sz w:val="24"/>
          <w:szCs w:val="24"/>
          <w:lang w:val="en-US"/>
        </w:rPr>
        <w:t>Seismograf</w:t>
      </w:r>
      <w:proofErr w:type="spellEnd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.</w:t>
      </w:r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br/>
      </w:r>
      <w:proofErr w:type="spellStart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Tillgänglig</w:t>
      </w:r>
      <w:proofErr w:type="spellEnd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via: </w:t>
      </w:r>
      <w:hyperlink r:id="rId7" w:history="1">
        <w:r w:rsidRPr="00E9173C">
          <w:rPr>
            <w:rFonts w:asciiTheme="majorHAnsi" w:hAnsiTheme="majorHAnsi" w:cs="Arial"/>
            <w:color w:val="0000FF"/>
            <w:sz w:val="24"/>
            <w:szCs w:val="24"/>
            <w:u w:val="single"/>
            <w:lang w:val="en-US"/>
          </w:rPr>
          <w:t>http://seismograf.org/gender-and-social-relations-in-new-music-tackling-the-octopus</w:t>
        </w:r>
      </w:hyperlink>
    </w:p>
    <w:p w14:paraId="13FAB6CF" w14:textId="77777777" w:rsidR="00A60073" w:rsidRPr="00E9173C" w:rsidRDefault="00A60073" w:rsidP="00AF2648">
      <w:pPr>
        <w:shd w:val="clear" w:color="auto" w:fill="FFFFFF"/>
        <w:spacing w:after="150"/>
        <w:jc w:val="left"/>
        <w:rPr>
          <w:rFonts w:asciiTheme="majorHAnsi" w:hAnsiTheme="majorHAnsi" w:cs="Arial"/>
          <w:color w:val="2A2A2A"/>
          <w:sz w:val="24"/>
          <w:szCs w:val="24"/>
        </w:rPr>
      </w:pPr>
      <w:proofErr w:type="spellStart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>Kjus</w:t>
      </w:r>
      <w:proofErr w:type="spellEnd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 xml:space="preserve">, </w:t>
      </w:r>
      <w:proofErr w:type="spellStart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>Yngvar</w:t>
      </w:r>
      <w:proofErr w:type="spellEnd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 xml:space="preserve"> &amp; Danielsen, Anne (2016). </w:t>
      </w:r>
      <w:proofErr w:type="gramStart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>”Live</w:t>
      </w:r>
      <w:proofErr w:type="gramEnd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 xml:space="preserve"> mediation: performing concerts using studio technology”. </w:t>
      </w:r>
      <w:r w:rsidRPr="00E9173C">
        <w:rPr>
          <w:rFonts w:asciiTheme="majorHAnsi" w:eastAsiaTheme="minorHAnsi" w:hAnsiTheme="majorHAnsi" w:cs="Arial"/>
          <w:color w:val="2A2A2A"/>
          <w:sz w:val="24"/>
          <w:szCs w:val="24"/>
        </w:rPr>
        <w:t xml:space="preserve">Ingår i: </w:t>
      </w:r>
      <w:proofErr w:type="spellStart"/>
      <w:r w:rsidRPr="00E9173C">
        <w:rPr>
          <w:rFonts w:asciiTheme="majorHAnsi" w:eastAsiaTheme="minorHAnsi" w:hAnsiTheme="majorHAnsi" w:cs="Arial"/>
          <w:i/>
          <w:color w:val="2A2A2A"/>
          <w:sz w:val="24"/>
          <w:szCs w:val="24"/>
        </w:rPr>
        <w:t>Popular</w:t>
      </w:r>
      <w:proofErr w:type="spellEnd"/>
      <w:r w:rsidRPr="00E9173C">
        <w:rPr>
          <w:rFonts w:asciiTheme="majorHAnsi" w:eastAsiaTheme="minorHAnsi" w:hAnsiTheme="majorHAnsi" w:cs="Arial"/>
          <w:i/>
          <w:color w:val="2A2A2A"/>
          <w:sz w:val="24"/>
          <w:szCs w:val="24"/>
        </w:rPr>
        <w:t xml:space="preserve"> Music</w:t>
      </w:r>
      <w:r w:rsidRPr="00E9173C">
        <w:rPr>
          <w:rFonts w:asciiTheme="majorHAnsi" w:eastAsiaTheme="minorHAnsi" w:hAnsiTheme="majorHAnsi" w:cs="Arial"/>
          <w:color w:val="2A2A2A"/>
          <w:sz w:val="24"/>
          <w:szCs w:val="24"/>
        </w:rPr>
        <w:t xml:space="preserve"> vol. 35, nummer 3, s. 320-337. Tillgänglig via: </w:t>
      </w:r>
      <w:hyperlink r:id="rId8" w:tgtFrame="_blank" w:history="1">
        <w:r w:rsidRPr="00E9173C">
          <w:rPr>
            <w:rFonts w:asciiTheme="majorHAnsi" w:eastAsiaTheme="minorHAnsi" w:hAnsiTheme="majorHAnsi"/>
            <w:color w:val="0000FF"/>
            <w:sz w:val="24"/>
            <w:szCs w:val="24"/>
            <w:u w:val="single"/>
            <w:bdr w:val="none" w:sz="0" w:space="0" w:color="auto" w:frame="1"/>
          </w:rPr>
          <w:t>https://doi.org/10.1017/S0261143016000568</w:t>
        </w:r>
      </w:hyperlink>
    </w:p>
    <w:p w14:paraId="1443E643" w14:textId="77777777" w:rsidR="00A60073" w:rsidRPr="00E9173C" w:rsidRDefault="00A60073" w:rsidP="00AF2648">
      <w:pPr>
        <w:shd w:val="clear" w:color="auto" w:fill="FFFFFF"/>
        <w:spacing w:after="150"/>
        <w:jc w:val="left"/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</w:pPr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lastRenderedPageBreak/>
        <w:t xml:space="preserve">Pinch, Trevor &amp; Karin </w:t>
      </w:r>
      <w:proofErr w:type="spellStart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>Bijsterveld</w:t>
      </w:r>
      <w:proofErr w:type="spellEnd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 xml:space="preserve"> (2004): Sound Studies: New Technologies and Music.  </w:t>
      </w:r>
      <w:proofErr w:type="spellStart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>Ingår</w:t>
      </w:r>
      <w:proofErr w:type="spellEnd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 xml:space="preserve"> i: </w:t>
      </w:r>
      <w:r w:rsidRPr="00E9173C">
        <w:rPr>
          <w:rFonts w:asciiTheme="majorHAnsi" w:eastAsiaTheme="minorHAnsi" w:hAnsiTheme="majorHAnsi" w:cs="Arial"/>
          <w:i/>
          <w:color w:val="2A2A2A"/>
          <w:sz w:val="24"/>
          <w:szCs w:val="24"/>
          <w:lang w:val="en-US"/>
        </w:rPr>
        <w:t>Social Studies of Science</w:t>
      </w:r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>, Vol. 34, No. 5, https://doi.org/10.1177/0306312704047615, s. 635-648.</w:t>
      </w:r>
    </w:p>
    <w:p w14:paraId="0BE561A0" w14:textId="77777777" w:rsidR="00A60073" w:rsidRPr="00E9173C" w:rsidRDefault="00A60073" w:rsidP="00AF2648">
      <w:pPr>
        <w:shd w:val="clear" w:color="auto" w:fill="FFFFFF"/>
        <w:jc w:val="left"/>
        <w:rPr>
          <w:rFonts w:asciiTheme="majorHAnsi" w:hAnsiTheme="majorHAnsi" w:cs="Arial"/>
          <w:color w:val="2A2A2A"/>
          <w:sz w:val="24"/>
          <w:szCs w:val="24"/>
          <w:lang w:val="en-US"/>
        </w:rPr>
      </w:pPr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Redhead, Laureen (2015): </w:t>
      </w:r>
      <w:proofErr w:type="gramStart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“ ‘</w:t>
      </w:r>
      <w:proofErr w:type="gramEnd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New Music’ as Patriarchal Category”. </w:t>
      </w:r>
      <w:proofErr w:type="spellStart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Ingår</w:t>
      </w:r>
      <w:proofErr w:type="spellEnd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</w:t>
      </w:r>
      <w:proofErr w:type="spellStart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i</w:t>
      </w:r>
      <w:proofErr w:type="spellEnd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: </w:t>
      </w:r>
      <w:r w:rsidRPr="00E9173C">
        <w:rPr>
          <w:rFonts w:asciiTheme="majorHAnsi" w:hAnsiTheme="majorHAnsi" w:cs="Arial"/>
          <w:i/>
          <w:color w:val="2A2A2A"/>
          <w:sz w:val="24"/>
          <w:szCs w:val="24"/>
          <w:lang w:val="en-US"/>
        </w:rPr>
        <w:t>Gender, Age and Musical Creativity</w:t>
      </w:r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. Hayworth, Catherine &amp; Lisa Colton (red.). London &amp; New York: Routledge. ISBN: 9781472430854, s. 171-184. (15 </w:t>
      </w:r>
      <w:proofErr w:type="spellStart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sidor</w:t>
      </w:r>
      <w:proofErr w:type="spellEnd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)</w:t>
      </w:r>
    </w:p>
    <w:p w14:paraId="79DEDCF6" w14:textId="77777777" w:rsidR="00A60073" w:rsidRPr="00E9173C" w:rsidRDefault="00A60073" w:rsidP="00AF2648">
      <w:pPr>
        <w:shd w:val="clear" w:color="auto" w:fill="FFFFFF"/>
        <w:spacing w:after="150"/>
        <w:jc w:val="left"/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</w:pPr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 xml:space="preserve">Ruud, </w:t>
      </w:r>
      <w:proofErr w:type="gramStart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>Even</w:t>
      </w:r>
      <w:proofErr w:type="gramEnd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 xml:space="preserve"> (2016): </w:t>
      </w:r>
      <w:proofErr w:type="spellStart"/>
      <w:r w:rsidRPr="00E9173C">
        <w:rPr>
          <w:rFonts w:asciiTheme="majorHAnsi" w:eastAsiaTheme="minorHAnsi" w:hAnsiTheme="majorHAnsi" w:cs="Arial"/>
          <w:i/>
          <w:iCs/>
          <w:color w:val="2A2A2A"/>
          <w:sz w:val="24"/>
          <w:szCs w:val="24"/>
          <w:lang w:val="en-US"/>
        </w:rPr>
        <w:t>Musikkvitenskap</w:t>
      </w:r>
      <w:proofErr w:type="spellEnd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 xml:space="preserve">. Oslo: </w:t>
      </w:r>
      <w:proofErr w:type="spellStart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>Universitetsforlaget</w:t>
      </w:r>
      <w:proofErr w:type="spellEnd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 xml:space="preserve">. ISBN: 9788215027609, s. </w:t>
      </w:r>
      <w:r w:rsidRPr="00E9173C">
        <w:rPr>
          <w:rFonts w:asciiTheme="majorHAnsi" w:eastAsiaTheme="minorHAnsi" w:hAnsiTheme="majorHAnsi"/>
          <w:sz w:val="24"/>
          <w:szCs w:val="24"/>
          <w:lang w:val="en-US"/>
        </w:rPr>
        <w:t>15-38, 119-144, 173-275.</w:t>
      </w:r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 xml:space="preserve"> </w:t>
      </w:r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br/>
      </w:r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br/>
        <w:t xml:space="preserve">Sterne, Jonathan (2012): “Sonic Imaginations”. </w:t>
      </w:r>
      <w:proofErr w:type="spellStart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Ingår</w:t>
      </w:r>
      <w:proofErr w:type="spellEnd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</w:t>
      </w:r>
      <w:proofErr w:type="spellStart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i</w:t>
      </w:r>
      <w:proofErr w:type="spellEnd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: </w:t>
      </w:r>
      <w:r w:rsidRPr="00E9173C">
        <w:rPr>
          <w:rFonts w:asciiTheme="majorHAnsi" w:hAnsiTheme="majorHAnsi" w:cs="Arial"/>
          <w:i/>
          <w:color w:val="2A2A2A"/>
          <w:sz w:val="24"/>
          <w:szCs w:val="24"/>
          <w:lang w:val="en-US"/>
        </w:rPr>
        <w:t>Sound Studies Reader</w:t>
      </w:r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. New York: Routledge. ISBN: 978-0-415-77130-6, s. 1-18 </w:t>
      </w:r>
    </w:p>
    <w:p w14:paraId="75CFBF27" w14:textId="77777777" w:rsidR="00A60073" w:rsidRPr="00E9173C" w:rsidRDefault="00A60073" w:rsidP="00AF2648">
      <w:pPr>
        <w:jc w:val="left"/>
        <w:rPr>
          <w:rFonts w:asciiTheme="majorHAnsi" w:eastAsiaTheme="minorHAnsi" w:hAnsiTheme="majorHAnsi"/>
          <w:sz w:val="24"/>
          <w:szCs w:val="24"/>
          <w:lang w:val="en-US"/>
        </w:rPr>
      </w:pPr>
      <w:r w:rsidRPr="00E9173C">
        <w:rPr>
          <w:rFonts w:asciiTheme="majorHAnsi" w:eastAsiaTheme="minorHAnsi" w:hAnsiTheme="majorHAnsi"/>
          <w:sz w:val="24"/>
          <w:szCs w:val="24"/>
          <w:lang w:val="en-US"/>
        </w:rPr>
        <w:t xml:space="preserve">Thornton, Sarah (1995). </w:t>
      </w:r>
      <w:r w:rsidRPr="00E9173C">
        <w:rPr>
          <w:rFonts w:asciiTheme="majorHAnsi" w:eastAsiaTheme="minorHAnsi" w:hAnsiTheme="majorHAnsi"/>
          <w:i/>
          <w:sz w:val="24"/>
          <w:szCs w:val="24"/>
          <w:lang w:val="en-US"/>
        </w:rPr>
        <w:t>Club cultures: music, media and subcultural capital</w:t>
      </w:r>
      <w:r w:rsidRPr="00E9173C">
        <w:rPr>
          <w:rFonts w:asciiTheme="majorHAnsi" w:eastAsiaTheme="minorHAnsi" w:hAnsiTheme="majorHAnsi"/>
          <w:sz w:val="24"/>
          <w:szCs w:val="24"/>
          <w:lang w:val="en-US"/>
        </w:rPr>
        <w:t xml:space="preserve">. London: Polity Press. ISBN: </w:t>
      </w:r>
      <w:r w:rsidRPr="00E9173C">
        <w:rPr>
          <w:rFonts w:asciiTheme="majorHAnsi" w:eastAsiaTheme="minorHAnsi" w:hAnsiTheme="majorHAnsi" w:cs="Lucida Grande"/>
          <w:color w:val="343434"/>
          <w:sz w:val="24"/>
          <w:szCs w:val="24"/>
          <w:lang w:val="en-US"/>
        </w:rPr>
        <w:t>0745614426</w:t>
      </w:r>
      <w:r w:rsidRPr="00E9173C">
        <w:rPr>
          <w:rFonts w:asciiTheme="majorHAnsi" w:eastAsiaTheme="minorHAnsi" w:hAnsiTheme="majorHAnsi"/>
          <w:sz w:val="24"/>
          <w:szCs w:val="24"/>
          <w:lang w:val="en-US"/>
        </w:rPr>
        <w:t xml:space="preserve"> (220 s.)</w:t>
      </w:r>
    </w:p>
    <w:p w14:paraId="3DE529B0" w14:textId="77777777" w:rsidR="00A60073" w:rsidRPr="00E9173C" w:rsidRDefault="00A60073" w:rsidP="00AF2648">
      <w:pPr>
        <w:shd w:val="clear" w:color="auto" w:fill="FFFFFF"/>
        <w:spacing w:after="150"/>
        <w:jc w:val="left"/>
        <w:rPr>
          <w:rFonts w:asciiTheme="majorHAnsi" w:eastAsiaTheme="minorHAnsi" w:hAnsiTheme="majorHAnsi" w:cs="Arial"/>
          <w:color w:val="2A2A2A"/>
          <w:sz w:val="24"/>
          <w:szCs w:val="24"/>
        </w:rPr>
      </w:pPr>
      <w:proofErr w:type="spellStart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>Treitler</w:t>
      </w:r>
      <w:proofErr w:type="spellEnd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 xml:space="preserve">, Leo (2001): “The Historiography of Music: Issues of Past and Present”. </w:t>
      </w:r>
      <w:proofErr w:type="spellStart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>Ingår</w:t>
      </w:r>
      <w:proofErr w:type="spellEnd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 xml:space="preserve"> </w:t>
      </w:r>
      <w:proofErr w:type="spellStart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>i</w:t>
      </w:r>
      <w:proofErr w:type="spellEnd"/>
      <w:r w:rsidRPr="00E9173C">
        <w:rPr>
          <w:rFonts w:asciiTheme="majorHAnsi" w:eastAsiaTheme="minorHAnsi" w:hAnsiTheme="majorHAnsi" w:cs="Arial"/>
          <w:color w:val="2A2A2A"/>
          <w:sz w:val="24"/>
          <w:szCs w:val="24"/>
          <w:lang w:val="en-US"/>
        </w:rPr>
        <w:t xml:space="preserve">: </w:t>
      </w:r>
      <w:r w:rsidRPr="00E9173C">
        <w:rPr>
          <w:rFonts w:asciiTheme="majorHAnsi" w:hAnsiTheme="majorHAnsi" w:cs="Arial"/>
          <w:i/>
          <w:color w:val="2A2A2A"/>
          <w:sz w:val="24"/>
          <w:szCs w:val="24"/>
          <w:lang w:val="en-US"/>
        </w:rPr>
        <w:t>Rethinking Music.</w:t>
      </w:r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Cook, Nicholas &amp; Mark </w:t>
      </w:r>
      <w:proofErr w:type="spellStart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Everist</w:t>
      </w:r>
      <w:proofErr w:type="spellEnd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(red.). New York: Oxford University Press. </w:t>
      </w:r>
      <w:r w:rsidRPr="00E9173C">
        <w:rPr>
          <w:rFonts w:asciiTheme="majorHAnsi" w:hAnsiTheme="majorHAnsi" w:cs="Arial"/>
          <w:color w:val="2A2A2A"/>
          <w:sz w:val="24"/>
          <w:szCs w:val="24"/>
        </w:rPr>
        <w:t>2. upplaga, ISBN: </w:t>
      </w:r>
      <w:proofErr w:type="gramStart"/>
      <w:r w:rsidRPr="00E9173C">
        <w:rPr>
          <w:rFonts w:asciiTheme="majorHAnsi" w:hAnsiTheme="majorHAnsi" w:cs="Arial"/>
          <w:color w:val="2A2A2A"/>
          <w:sz w:val="24"/>
          <w:szCs w:val="24"/>
        </w:rPr>
        <w:t>9780198790044</w:t>
      </w:r>
      <w:proofErr w:type="gramEnd"/>
      <w:r w:rsidRPr="00E9173C">
        <w:rPr>
          <w:rFonts w:asciiTheme="majorHAnsi" w:hAnsiTheme="majorHAnsi" w:cs="Arial"/>
          <w:color w:val="2A2A2A"/>
          <w:sz w:val="24"/>
          <w:szCs w:val="24"/>
        </w:rPr>
        <w:t xml:space="preserve">, s. </w:t>
      </w:r>
      <w:r w:rsidRPr="00E9173C">
        <w:rPr>
          <w:rFonts w:asciiTheme="majorHAnsi" w:eastAsiaTheme="minorHAnsi" w:hAnsiTheme="majorHAnsi" w:cs="Arial"/>
          <w:color w:val="2A2A2A"/>
          <w:sz w:val="24"/>
          <w:szCs w:val="24"/>
        </w:rPr>
        <w:t>356-377.</w:t>
      </w:r>
    </w:p>
    <w:p w14:paraId="1B7D1BC8" w14:textId="77777777" w:rsidR="00A60073" w:rsidRPr="00E9173C" w:rsidRDefault="00A60073" w:rsidP="00AF2648">
      <w:pPr>
        <w:jc w:val="left"/>
        <w:rPr>
          <w:rFonts w:asciiTheme="majorHAnsi" w:hAnsiTheme="majorHAnsi" w:cs="Arial"/>
          <w:color w:val="2A2A2A"/>
          <w:sz w:val="24"/>
          <w:szCs w:val="24"/>
        </w:rPr>
      </w:pPr>
    </w:p>
    <w:p w14:paraId="299F8F24" w14:textId="77777777" w:rsidR="00A60073" w:rsidRPr="00E9173C" w:rsidRDefault="00A60073" w:rsidP="00AF2648">
      <w:pPr>
        <w:jc w:val="left"/>
        <w:rPr>
          <w:rFonts w:asciiTheme="majorHAnsi" w:hAnsiTheme="majorHAnsi" w:cs="Arial"/>
          <w:color w:val="2A2A2A"/>
          <w:sz w:val="24"/>
          <w:szCs w:val="24"/>
        </w:rPr>
      </w:pPr>
      <w:r w:rsidRPr="00E9173C">
        <w:rPr>
          <w:rFonts w:asciiTheme="majorHAnsi" w:hAnsiTheme="majorHAnsi" w:cs="Arial"/>
          <w:color w:val="2A2A2A"/>
          <w:sz w:val="24"/>
          <w:szCs w:val="24"/>
        </w:rPr>
        <w:t>Totalt antal sidor 1105</w:t>
      </w:r>
    </w:p>
    <w:p w14:paraId="67B627BD" w14:textId="77777777" w:rsidR="00177E34" w:rsidRPr="00E9173C" w:rsidRDefault="00177E34" w:rsidP="00AF2648">
      <w:pPr>
        <w:jc w:val="left"/>
        <w:rPr>
          <w:rFonts w:asciiTheme="majorHAnsi" w:hAnsiTheme="majorHAnsi"/>
          <w:sz w:val="24"/>
          <w:szCs w:val="24"/>
        </w:rPr>
      </w:pPr>
    </w:p>
    <w:p w14:paraId="521F7253" w14:textId="77777777" w:rsidR="00177E34" w:rsidRPr="00E9173C" w:rsidRDefault="00177E34" w:rsidP="00AF2648">
      <w:pPr>
        <w:jc w:val="left"/>
        <w:rPr>
          <w:rFonts w:asciiTheme="majorHAnsi" w:hAnsiTheme="majorHAnsi"/>
          <w:sz w:val="24"/>
          <w:szCs w:val="24"/>
        </w:rPr>
      </w:pPr>
    </w:p>
    <w:p w14:paraId="1B71ACE0" w14:textId="2304C2F4" w:rsidR="00177E34" w:rsidRDefault="00177E34" w:rsidP="00AF2648">
      <w:pPr>
        <w:jc w:val="left"/>
        <w:rPr>
          <w:rFonts w:asciiTheme="majorHAnsi" w:hAnsiTheme="majorHAnsi"/>
          <w:sz w:val="24"/>
          <w:szCs w:val="24"/>
        </w:rPr>
      </w:pPr>
    </w:p>
    <w:p w14:paraId="08B7C490" w14:textId="0CFC8B74" w:rsidR="00AF2648" w:rsidRDefault="00AF2648" w:rsidP="00AF2648">
      <w:pPr>
        <w:jc w:val="left"/>
        <w:rPr>
          <w:rFonts w:asciiTheme="majorHAnsi" w:hAnsiTheme="majorHAnsi"/>
          <w:sz w:val="24"/>
          <w:szCs w:val="24"/>
        </w:rPr>
      </w:pPr>
    </w:p>
    <w:p w14:paraId="4F7E8B06" w14:textId="77777777" w:rsidR="00AF2648" w:rsidRPr="00E9173C" w:rsidRDefault="00AF2648" w:rsidP="00AF2648">
      <w:pPr>
        <w:jc w:val="left"/>
        <w:rPr>
          <w:rFonts w:asciiTheme="majorHAnsi" w:hAnsiTheme="majorHAnsi"/>
          <w:sz w:val="24"/>
          <w:szCs w:val="24"/>
        </w:rPr>
      </w:pPr>
    </w:p>
    <w:p w14:paraId="00A9F6F7" w14:textId="151F4FE6" w:rsidR="001012D4" w:rsidRPr="00E9173C" w:rsidRDefault="001012D4" w:rsidP="00AF2648">
      <w:pPr>
        <w:jc w:val="left"/>
        <w:rPr>
          <w:rFonts w:asciiTheme="majorHAnsi" w:hAnsiTheme="majorHAnsi"/>
          <w:b/>
          <w:sz w:val="24"/>
          <w:szCs w:val="24"/>
        </w:rPr>
      </w:pPr>
      <w:r w:rsidRPr="00E9173C">
        <w:rPr>
          <w:rFonts w:asciiTheme="majorHAnsi" w:hAnsiTheme="majorHAnsi"/>
          <w:b/>
          <w:sz w:val="24"/>
          <w:szCs w:val="24"/>
        </w:rPr>
        <w:lastRenderedPageBreak/>
        <w:t xml:space="preserve">Delkurs 2: </w:t>
      </w:r>
      <w:r w:rsidR="00D21DC9" w:rsidRPr="00E9173C">
        <w:rPr>
          <w:rFonts w:asciiTheme="majorHAnsi" w:hAnsiTheme="majorHAnsi"/>
          <w:b/>
          <w:sz w:val="24"/>
          <w:szCs w:val="24"/>
        </w:rPr>
        <w:t>Konstmusiken fram till romantiken</w:t>
      </w:r>
      <w:r w:rsidRPr="00E9173C">
        <w:rPr>
          <w:rFonts w:asciiTheme="majorHAnsi" w:hAnsiTheme="majorHAnsi"/>
          <w:b/>
          <w:sz w:val="24"/>
          <w:szCs w:val="24"/>
        </w:rPr>
        <w:t xml:space="preserve">, 7,5 </w:t>
      </w:r>
      <w:proofErr w:type="spellStart"/>
      <w:r w:rsidRPr="00E9173C">
        <w:rPr>
          <w:rFonts w:asciiTheme="majorHAnsi" w:hAnsiTheme="majorHAnsi"/>
          <w:b/>
          <w:sz w:val="24"/>
          <w:szCs w:val="24"/>
        </w:rPr>
        <w:t>hp</w:t>
      </w:r>
      <w:proofErr w:type="spellEnd"/>
    </w:p>
    <w:p w14:paraId="62B5B266" w14:textId="77777777" w:rsidR="00F205B3" w:rsidRPr="00E9173C" w:rsidRDefault="00F205B3" w:rsidP="00AF2648">
      <w:pPr>
        <w:jc w:val="left"/>
        <w:rPr>
          <w:rFonts w:asciiTheme="majorHAnsi" w:hAnsiTheme="majorHAnsi" w:cs="Arial"/>
          <w:color w:val="2A2A2A"/>
          <w:sz w:val="24"/>
          <w:szCs w:val="24"/>
        </w:rPr>
      </w:pPr>
    </w:p>
    <w:p w14:paraId="7DAEB374" w14:textId="09B70A07" w:rsidR="00A836C7" w:rsidRPr="00E9173C" w:rsidRDefault="007630DE" w:rsidP="00AF2648">
      <w:pPr>
        <w:jc w:val="left"/>
        <w:rPr>
          <w:rFonts w:asciiTheme="majorHAnsi" w:hAnsiTheme="majorHAnsi" w:cs="Arial"/>
          <w:color w:val="2A2A2A"/>
          <w:sz w:val="24"/>
          <w:szCs w:val="24"/>
          <w:lang w:val="en-US"/>
        </w:rPr>
      </w:pPr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Atlas, Allan W. (1998). </w:t>
      </w:r>
      <w:r w:rsidRPr="00E9173C">
        <w:rPr>
          <w:rFonts w:asciiTheme="majorHAnsi" w:hAnsiTheme="majorHAnsi" w:cs="Arial"/>
          <w:i/>
          <w:color w:val="2A2A2A"/>
          <w:sz w:val="24"/>
          <w:szCs w:val="24"/>
          <w:lang w:val="en-US"/>
        </w:rPr>
        <w:t>Renaissance Music: music in Western Europe, 1400-1600</w:t>
      </w:r>
      <w:r w:rsidR="00363066"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. New York: Norton. ISBN: </w:t>
      </w:r>
      <w:r w:rsidR="00363066" w:rsidRPr="00E9173C">
        <w:rPr>
          <w:rFonts w:asciiTheme="majorHAnsi" w:hAnsiTheme="majorHAnsi" w:cs="Lucida Grande"/>
          <w:color w:val="444444"/>
          <w:sz w:val="24"/>
          <w:szCs w:val="24"/>
          <w:shd w:val="clear" w:color="auto" w:fill="FFFFFF"/>
          <w:lang w:val="en-US"/>
        </w:rPr>
        <w:t>0393971694, s</w:t>
      </w:r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. 86-104; 112-135; 145-167 (62 s.)</w:t>
      </w:r>
      <w:r w:rsidR="00A836C7"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</w:t>
      </w:r>
    </w:p>
    <w:p w14:paraId="322764B3" w14:textId="2F571812" w:rsidR="00A836C7" w:rsidRPr="00E9173C" w:rsidRDefault="00A836C7" w:rsidP="00AF2648">
      <w:pPr>
        <w:pStyle w:val="Normalwebb"/>
        <w:shd w:val="clear" w:color="auto" w:fill="FFFFFF"/>
        <w:spacing w:after="150"/>
        <w:jc w:val="left"/>
        <w:rPr>
          <w:rFonts w:asciiTheme="majorHAnsi" w:hAnsiTheme="majorHAnsi" w:cs="Arial"/>
          <w:color w:val="2A2A2A"/>
          <w:sz w:val="24"/>
          <w:szCs w:val="24"/>
        </w:rPr>
      </w:pPr>
      <w:proofErr w:type="spellStart"/>
      <w:r w:rsidRPr="00E9173C">
        <w:rPr>
          <w:rFonts w:asciiTheme="majorHAnsi" w:hAnsiTheme="majorHAnsi" w:cs="Arial"/>
          <w:color w:val="2A2A2A"/>
          <w:sz w:val="24"/>
          <w:szCs w:val="24"/>
        </w:rPr>
        <w:t>Dirst</w:t>
      </w:r>
      <w:proofErr w:type="spellEnd"/>
      <w:r w:rsidRPr="00E9173C">
        <w:rPr>
          <w:rFonts w:asciiTheme="majorHAnsi" w:hAnsiTheme="majorHAnsi" w:cs="Arial"/>
          <w:color w:val="2A2A2A"/>
          <w:sz w:val="24"/>
          <w:szCs w:val="24"/>
        </w:rPr>
        <w:t>, Matthew (2012) “Why the keyboard work?</w:t>
      </w:r>
      <w:r w:rsidR="004352E0" w:rsidRPr="00E9173C">
        <w:rPr>
          <w:rFonts w:asciiTheme="majorHAnsi" w:hAnsiTheme="majorHAnsi" w:cs="Arial"/>
          <w:color w:val="2A2A2A"/>
          <w:sz w:val="24"/>
          <w:szCs w:val="24"/>
        </w:rPr>
        <w:t xml:space="preserve">”. </w:t>
      </w:r>
      <w:proofErr w:type="spellStart"/>
      <w:r w:rsidR="004352E0" w:rsidRPr="00E9173C">
        <w:rPr>
          <w:rFonts w:asciiTheme="majorHAnsi" w:hAnsiTheme="majorHAnsi" w:cs="Arial"/>
          <w:color w:val="2A2A2A"/>
          <w:sz w:val="24"/>
          <w:szCs w:val="24"/>
        </w:rPr>
        <w:t>Ingår</w:t>
      </w:r>
      <w:proofErr w:type="spellEnd"/>
      <w:r w:rsidR="004352E0" w:rsidRPr="00E9173C">
        <w:rPr>
          <w:rFonts w:asciiTheme="majorHAnsi" w:hAnsiTheme="majorHAnsi" w:cs="Arial"/>
          <w:color w:val="2A2A2A"/>
          <w:sz w:val="24"/>
          <w:szCs w:val="24"/>
        </w:rPr>
        <w:t xml:space="preserve"> </w:t>
      </w:r>
      <w:proofErr w:type="spellStart"/>
      <w:r w:rsidR="004352E0" w:rsidRPr="00E9173C">
        <w:rPr>
          <w:rFonts w:asciiTheme="majorHAnsi" w:hAnsiTheme="majorHAnsi" w:cs="Arial"/>
          <w:color w:val="2A2A2A"/>
          <w:sz w:val="24"/>
          <w:szCs w:val="24"/>
        </w:rPr>
        <w:t>i</w:t>
      </w:r>
      <w:proofErr w:type="spellEnd"/>
      <w:r w:rsidR="004352E0" w:rsidRPr="00E9173C">
        <w:rPr>
          <w:rFonts w:asciiTheme="majorHAnsi" w:hAnsiTheme="majorHAnsi" w:cs="Arial"/>
          <w:color w:val="2A2A2A"/>
          <w:sz w:val="24"/>
          <w:szCs w:val="24"/>
        </w:rPr>
        <w:t>:</w:t>
      </w:r>
      <w:r w:rsidRPr="00E9173C">
        <w:rPr>
          <w:rFonts w:asciiTheme="majorHAnsi" w:hAnsiTheme="majorHAnsi" w:cs="Arial"/>
          <w:color w:val="2A2A2A"/>
          <w:sz w:val="24"/>
          <w:szCs w:val="24"/>
        </w:rPr>
        <w:t xml:space="preserve"> </w:t>
      </w:r>
      <w:r w:rsidRPr="00E9173C">
        <w:rPr>
          <w:rFonts w:asciiTheme="majorHAnsi" w:hAnsiTheme="majorHAnsi" w:cs="Arial"/>
          <w:i/>
          <w:color w:val="2A2A2A"/>
          <w:sz w:val="24"/>
          <w:szCs w:val="24"/>
        </w:rPr>
        <w:t xml:space="preserve">Engaging Bach. </w:t>
      </w:r>
      <w:r w:rsidRPr="00E9173C">
        <w:rPr>
          <w:rFonts w:asciiTheme="majorHAnsi" w:hAnsiTheme="majorHAnsi" w:cs="Arial"/>
          <w:color w:val="2A2A2A"/>
          <w:sz w:val="24"/>
          <w:szCs w:val="24"/>
        </w:rPr>
        <w:t>Cambridge: Cambridge University Press, doi.org/10.1017/CBO97</w:t>
      </w:r>
      <w:r w:rsidR="009D7DEF" w:rsidRPr="00E9173C">
        <w:rPr>
          <w:rFonts w:asciiTheme="majorHAnsi" w:hAnsiTheme="majorHAnsi" w:cs="Arial"/>
          <w:color w:val="2A2A2A"/>
          <w:sz w:val="24"/>
          <w:szCs w:val="24"/>
        </w:rPr>
        <w:t>81139027908.003, s. 3-33</w:t>
      </w:r>
    </w:p>
    <w:p w14:paraId="4623561C" w14:textId="0A54ED4F" w:rsidR="005B3385" w:rsidRPr="00E9173C" w:rsidRDefault="009D7DEF" w:rsidP="00AF2648">
      <w:pPr>
        <w:shd w:val="clear" w:color="auto" w:fill="FFFFFF"/>
        <w:spacing w:after="150"/>
        <w:jc w:val="left"/>
        <w:rPr>
          <w:rFonts w:asciiTheme="majorHAnsi" w:hAnsiTheme="majorHAnsi" w:cs="Arial"/>
          <w:color w:val="2A2A2A"/>
          <w:sz w:val="24"/>
          <w:szCs w:val="24"/>
          <w:lang w:val="en-US"/>
        </w:rPr>
      </w:pPr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Hanning, Barbara Russano</w:t>
      </w:r>
      <w:r w:rsidR="00A836C7"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(2014) </w:t>
      </w:r>
      <w:r w:rsidRPr="00E9173C">
        <w:rPr>
          <w:rFonts w:asciiTheme="majorHAnsi" w:hAnsiTheme="majorHAnsi" w:cs="Arial"/>
          <w:i/>
          <w:iCs/>
          <w:color w:val="2A2A2A"/>
          <w:sz w:val="24"/>
          <w:szCs w:val="24"/>
          <w:lang w:val="en-US"/>
        </w:rPr>
        <w:t>Concise history of w</w:t>
      </w:r>
      <w:r w:rsidR="00A836C7" w:rsidRPr="00E9173C">
        <w:rPr>
          <w:rFonts w:asciiTheme="majorHAnsi" w:hAnsiTheme="majorHAnsi" w:cs="Arial"/>
          <w:i/>
          <w:iCs/>
          <w:color w:val="2A2A2A"/>
          <w:sz w:val="24"/>
          <w:szCs w:val="24"/>
          <w:lang w:val="en-US"/>
        </w:rPr>
        <w:t>est</w:t>
      </w:r>
      <w:r w:rsidRPr="00E9173C">
        <w:rPr>
          <w:rFonts w:asciiTheme="majorHAnsi" w:hAnsiTheme="majorHAnsi" w:cs="Arial"/>
          <w:i/>
          <w:iCs/>
          <w:color w:val="2A2A2A"/>
          <w:sz w:val="24"/>
          <w:szCs w:val="24"/>
          <w:lang w:val="en-US"/>
        </w:rPr>
        <w:t>ern m</w:t>
      </w:r>
      <w:r w:rsidR="00A836C7" w:rsidRPr="00E9173C">
        <w:rPr>
          <w:rFonts w:asciiTheme="majorHAnsi" w:hAnsiTheme="majorHAnsi" w:cs="Arial"/>
          <w:i/>
          <w:iCs/>
          <w:color w:val="2A2A2A"/>
          <w:sz w:val="24"/>
          <w:szCs w:val="24"/>
          <w:lang w:val="en-US"/>
        </w:rPr>
        <w:t>usic</w:t>
      </w:r>
      <w:r w:rsidR="007630DE"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, 5. uppl. New York: Norton.</w:t>
      </w:r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ISBN: 978</w:t>
      </w:r>
      <w:r w:rsidR="00A836C7"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0</w:t>
      </w:r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393920666, s. 27-167</w:t>
      </w:r>
    </w:p>
    <w:p w14:paraId="4BCCF50B" w14:textId="4E0871E8" w:rsidR="005B3385" w:rsidRPr="00E9173C" w:rsidRDefault="00A836C7" w:rsidP="00AF2648">
      <w:pPr>
        <w:pStyle w:val="Normalwebb"/>
        <w:shd w:val="clear" w:color="auto" w:fill="FFFFFF"/>
        <w:spacing w:before="0" w:beforeAutospacing="0" w:after="150" w:afterAutospacing="0"/>
        <w:jc w:val="left"/>
        <w:rPr>
          <w:rFonts w:asciiTheme="majorHAnsi" w:hAnsiTheme="majorHAnsi" w:cs="Arial"/>
          <w:color w:val="2A2A2A"/>
          <w:sz w:val="24"/>
          <w:szCs w:val="24"/>
        </w:rPr>
      </w:pPr>
      <w:r w:rsidRPr="00E9173C">
        <w:rPr>
          <w:rFonts w:asciiTheme="majorHAnsi" w:hAnsiTheme="majorHAnsi" w:cs="Arial"/>
          <w:color w:val="2A2A2A"/>
          <w:sz w:val="24"/>
          <w:szCs w:val="24"/>
        </w:rPr>
        <w:t>Kelly, Thomas Forest (2011)</w:t>
      </w:r>
      <w:r w:rsidR="005F5644" w:rsidRPr="00E9173C">
        <w:rPr>
          <w:rFonts w:asciiTheme="majorHAnsi" w:hAnsiTheme="majorHAnsi" w:cs="Arial"/>
          <w:i/>
          <w:iCs/>
          <w:color w:val="2A2A2A"/>
          <w:sz w:val="24"/>
          <w:szCs w:val="24"/>
        </w:rPr>
        <w:t xml:space="preserve"> Early m</w:t>
      </w:r>
      <w:r w:rsidRPr="00E9173C">
        <w:rPr>
          <w:rFonts w:asciiTheme="majorHAnsi" w:hAnsiTheme="majorHAnsi" w:cs="Arial"/>
          <w:i/>
          <w:iCs/>
          <w:color w:val="2A2A2A"/>
          <w:sz w:val="24"/>
          <w:szCs w:val="24"/>
        </w:rPr>
        <w:t>usic</w:t>
      </w:r>
      <w:r w:rsidRPr="00E9173C">
        <w:rPr>
          <w:rFonts w:asciiTheme="majorHAnsi" w:hAnsiTheme="majorHAnsi" w:cs="Arial"/>
          <w:color w:val="2A2A2A"/>
          <w:sz w:val="24"/>
          <w:szCs w:val="24"/>
        </w:rPr>
        <w:t xml:space="preserve">: </w:t>
      </w:r>
      <w:r w:rsidRPr="00E9173C">
        <w:rPr>
          <w:rFonts w:asciiTheme="majorHAnsi" w:hAnsiTheme="majorHAnsi" w:cs="Arial"/>
          <w:i/>
          <w:iCs/>
          <w:color w:val="2A2A2A"/>
          <w:sz w:val="24"/>
          <w:szCs w:val="24"/>
        </w:rPr>
        <w:t>A very short introduction.</w:t>
      </w:r>
      <w:r w:rsidRPr="00E9173C">
        <w:rPr>
          <w:rFonts w:asciiTheme="majorHAnsi" w:hAnsiTheme="majorHAnsi" w:cs="Arial"/>
          <w:color w:val="2A2A2A"/>
          <w:sz w:val="24"/>
          <w:szCs w:val="24"/>
        </w:rPr>
        <w:t xml:space="preserve"> </w:t>
      </w:r>
      <w:r w:rsidR="005F5644" w:rsidRPr="00E9173C">
        <w:rPr>
          <w:rFonts w:asciiTheme="majorHAnsi" w:hAnsiTheme="majorHAnsi" w:cs="Arial"/>
          <w:color w:val="2A2A2A"/>
          <w:sz w:val="24"/>
          <w:szCs w:val="24"/>
        </w:rPr>
        <w:t xml:space="preserve">Oxford: </w:t>
      </w:r>
      <w:r w:rsidRPr="00E9173C">
        <w:rPr>
          <w:rFonts w:asciiTheme="majorHAnsi" w:hAnsiTheme="majorHAnsi" w:cs="Arial"/>
          <w:color w:val="2A2A2A"/>
          <w:sz w:val="24"/>
          <w:szCs w:val="24"/>
        </w:rPr>
        <w:t>Oxford University Press, ISBN: 9780199730766 (</w:t>
      </w:r>
      <w:r w:rsidR="005F5644" w:rsidRPr="00E9173C">
        <w:rPr>
          <w:rFonts w:asciiTheme="majorHAnsi" w:hAnsiTheme="majorHAnsi" w:cs="Arial"/>
          <w:color w:val="2A2A2A"/>
          <w:sz w:val="24"/>
          <w:szCs w:val="24"/>
        </w:rPr>
        <w:t>144</w:t>
      </w:r>
      <w:r w:rsidRPr="00E9173C">
        <w:rPr>
          <w:rFonts w:asciiTheme="majorHAnsi" w:hAnsiTheme="majorHAnsi" w:cs="Arial"/>
          <w:color w:val="2A2A2A"/>
          <w:sz w:val="24"/>
          <w:szCs w:val="24"/>
        </w:rPr>
        <w:t xml:space="preserve"> s)</w:t>
      </w:r>
    </w:p>
    <w:p w14:paraId="10E18B41" w14:textId="12993804" w:rsidR="005B3385" w:rsidRPr="00E9173C" w:rsidRDefault="00A836C7" w:rsidP="00AF2648">
      <w:pPr>
        <w:pStyle w:val="p1"/>
        <w:shd w:val="clear" w:color="auto" w:fill="FFFFFF"/>
        <w:spacing w:before="0" w:beforeAutospacing="0" w:after="150" w:afterAutospacing="0"/>
        <w:jc w:val="left"/>
        <w:rPr>
          <w:rFonts w:asciiTheme="majorHAnsi" w:hAnsiTheme="majorHAnsi" w:cs="Arial"/>
          <w:color w:val="2A2A2A"/>
          <w:sz w:val="24"/>
          <w:szCs w:val="24"/>
          <w:lang w:val="sv-SE"/>
        </w:rPr>
      </w:pPr>
      <w:r w:rsidRPr="00E9173C">
        <w:rPr>
          <w:rFonts w:asciiTheme="majorHAnsi" w:hAnsiTheme="majorHAnsi" w:cs="Arial"/>
          <w:color w:val="2A2A2A"/>
          <w:sz w:val="24"/>
          <w:szCs w:val="24"/>
        </w:rPr>
        <w:t xml:space="preserve">Lightbourne, Ruth (1991) “The question of instruments and dance in Hildegard of </w:t>
      </w:r>
      <w:proofErr w:type="spellStart"/>
      <w:r w:rsidRPr="00E9173C">
        <w:rPr>
          <w:rFonts w:asciiTheme="majorHAnsi" w:hAnsiTheme="majorHAnsi" w:cs="Arial"/>
          <w:color w:val="2A2A2A"/>
          <w:sz w:val="24"/>
          <w:szCs w:val="24"/>
        </w:rPr>
        <w:t>Bingen's</w:t>
      </w:r>
      <w:proofErr w:type="spellEnd"/>
      <w:r w:rsidRPr="00E9173C">
        <w:rPr>
          <w:rFonts w:asciiTheme="majorHAnsi" w:hAnsiTheme="majorHAnsi" w:cs="Arial"/>
          <w:color w:val="2A2A2A"/>
          <w:sz w:val="24"/>
          <w:szCs w:val="24"/>
        </w:rPr>
        <w:t xml:space="preserve"> twelfth-century music drama Ordo </w:t>
      </w:r>
      <w:proofErr w:type="spellStart"/>
      <w:r w:rsidRPr="00E9173C">
        <w:rPr>
          <w:rFonts w:asciiTheme="majorHAnsi" w:hAnsiTheme="majorHAnsi" w:cs="Arial"/>
          <w:color w:val="2A2A2A"/>
          <w:sz w:val="24"/>
          <w:szCs w:val="24"/>
        </w:rPr>
        <w:t>Virtutum</w:t>
      </w:r>
      <w:proofErr w:type="spellEnd"/>
      <w:r w:rsidRPr="00E9173C">
        <w:rPr>
          <w:rFonts w:asciiTheme="majorHAnsi" w:hAnsiTheme="majorHAnsi" w:cs="Arial"/>
          <w:color w:val="2A2A2A"/>
          <w:sz w:val="24"/>
          <w:szCs w:val="24"/>
        </w:rPr>
        <w:t xml:space="preserve">”. </w:t>
      </w:r>
      <w:r w:rsidRPr="00E9173C">
        <w:rPr>
          <w:rFonts w:asciiTheme="majorHAnsi" w:hAnsiTheme="majorHAnsi" w:cs="Arial"/>
          <w:color w:val="2A2A2A"/>
          <w:sz w:val="24"/>
          <w:szCs w:val="24"/>
          <w:lang w:val="sv-SE"/>
        </w:rPr>
        <w:t>Ingår i: </w:t>
      </w:r>
      <w:r w:rsidRPr="00E9173C">
        <w:rPr>
          <w:rFonts w:asciiTheme="majorHAnsi" w:hAnsiTheme="majorHAnsi" w:cs="Arial"/>
          <w:i/>
          <w:iCs/>
          <w:color w:val="2A2A2A"/>
          <w:sz w:val="24"/>
          <w:szCs w:val="24"/>
          <w:lang w:val="sv-SE"/>
        </w:rPr>
        <w:t>Parergon</w:t>
      </w:r>
      <w:r w:rsidRPr="00E9173C">
        <w:rPr>
          <w:rFonts w:asciiTheme="majorHAnsi" w:hAnsiTheme="majorHAnsi" w:cs="Arial"/>
          <w:color w:val="2A2A2A"/>
          <w:sz w:val="24"/>
          <w:szCs w:val="24"/>
          <w:lang w:val="sv-SE"/>
        </w:rPr>
        <w:t xml:space="preserve">, Volume 9, Number 2, </w:t>
      </w:r>
      <w:proofErr w:type="gramStart"/>
      <w:r w:rsidRPr="00E9173C">
        <w:rPr>
          <w:rFonts w:asciiTheme="majorHAnsi" w:hAnsiTheme="majorHAnsi" w:cs="Arial"/>
          <w:color w:val="2A2A2A"/>
          <w:sz w:val="24"/>
          <w:szCs w:val="24"/>
          <w:lang w:val="sv-SE"/>
        </w:rPr>
        <w:t>December</w:t>
      </w:r>
      <w:proofErr w:type="gramEnd"/>
      <w:r w:rsidRPr="00E9173C">
        <w:rPr>
          <w:rFonts w:asciiTheme="majorHAnsi" w:hAnsiTheme="majorHAnsi" w:cs="Arial"/>
          <w:color w:val="2A2A2A"/>
          <w:sz w:val="24"/>
          <w:szCs w:val="24"/>
          <w:lang w:val="sv-SE"/>
        </w:rPr>
        <w:t xml:space="preserve"> 1991, doi.org/10.1353/</w:t>
      </w:r>
      <w:r w:rsidR="001F7536" w:rsidRPr="00E9173C">
        <w:rPr>
          <w:rFonts w:asciiTheme="majorHAnsi" w:hAnsiTheme="majorHAnsi" w:cs="Arial"/>
          <w:color w:val="2A2A2A"/>
          <w:sz w:val="24"/>
          <w:szCs w:val="24"/>
          <w:lang w:val="sv-SE"/>
        </w:rPr>
        <w:t>pgn.1991.0050, s. 45-65​</w:t>
      </w:r>
    </w:p>
    <w:p w14:paraId="15ED80C4" w14:textId="44A853A0" w:rsidR="00F205B3" w:rsidRPr="00AF2648" w:rsidRDefault="00F205B3" w:rsidP="00AF2648">
      <w:pPr>
        <w:jc w:val="left"/>
        <w:rPr>
          <w:rFonts w:asciiTheme="majorHAnsi" w:hAnsiTheme="majorHAnsi"/>
          <w:sz w:val="24"/>
          <w:szCs w:val="24"/>
        </w:rPr>
      </w:pPr>
      <w:r w:rsidRPr="00E9173C">
        <w:rPr>
          <w:rFonts w:asciiTheme="majorHAnsi" w:hAnsiTheme="majorHAnsi" w:cs="Arial"/>
          <w:color w:val="2A2A2A"/>
          <w:sz w:val="24"/>
          <w:szCs w:val="24"/>
        </w:rPr>
        <w:t>Lund, Tobias (2018-04-18)</w:t>
      </w:r>
      <w:r w:rsidR="00302850" w:rsidRPr="00E9173C">
        <w:rPr>
          <w:rFonts w:asciiTheme="majorHAnsi" w:hAnsiTheme="majorHAnsi" w:cs="Arial"/>
          <w:color w:val="2A2A2A"/>
          <w:sz w:val="24"/>
          <w:szCs w:val="24"/>
        </w:rPr>
        <w:t xml:space="preserve">. “Orgel på liv </w:t>
      </w:r>
      <w:proofErr w:type="spellStart"/>
      <w:r w:rsidR="00302850" w:rsidRPr="00E9173C">
        <w:rPr>
          <w:rFonts w:asciiTheme="majorHAnsi" w:hAnsiTheme="majorHAnsi" w:cs="Arial"/>
          <w:color w:val="2A2A2A"/>
          <w:sz w:val="24"/>
          <w:szCs w:val="24"/>
        </w:rPr>
        <w:t>og</w:t>
      </w:r>
      <w:proofErr w:type="spellEnd"/>
      <w:r w:rsidR="00302850" w:rsidRPr="00E9173C">
        <w:rPr>
          <w:rFonts w:asciiTheme="majorHAnsi" w:hAnsiTheme="majorHAnsi" w:cs="Arial"/>
          <w:color w:val="2A2A2A"/>
          <w:sz w:val="24"/>
          <w:szCs w:val="24"/>
        </w:rPr>
        <w:t xml:space="preserve"> </w:t>
      </w:r>
      <w:proofErr w:type="spellStart"/>
      <w:r w:rsidR="00302850" w:rsidRPr="00E9173C">
        <w:rPr>
          <w:rFonts w:asciiTheme="majorHAnsi" w:hAnsiTheme="majorHAnsi" w:cs="Arial"/>
          <w:color w:val="2A2A2A"/>
          <w:sz w:val="24"/>
          <w:szCs w:val="24"/>
        </w:rPr>
        <w:t>død</w:t>
      </w:r>
      <w:proofErr w:type="spellEnd"/>
      <w:r w:rsidR="00302850" w:rsidRPr="00E9173C">
        <w:rPr>
          <w:rFonts w:asciiTheme="majorHAnsi" w:hAnsiTheme="majorHAnsi" w:cs="Arial"/>
          <w:color w:val="2A2A2A"/>
          <w:sz w:val="24"/>
          <w:szCs w:val="24"/>
        </w:rPr>
        <w:t xml:space="preserve">”. </w:t>
      </w:r>
      <w:r w:rsidR="00302850" w:rsidRPr="00E9173C">
        <w:rPr>
          <w:rFonts w:asciiTheme="majorHAnsi" w:hAnsiTheme="majorHAnsi" w:cs="Arial"/>
          <w:i/>
          <w:color w:val="2A2A2A"/>
          <w:sz w:val="24"/>
          <w:szCs w:val="24"/>
        </w:rPr>
        <w:t>Seismograf</w:t>
      </w:r>
      <w:r w:rsidR="00302850" w:rsidRPr="00E9173C">
        <w:rPr>
          <w:rFonts w:asciiTheme="majorHAnsi" w:hAnsiTheme="majorHAnsi" w:cs="Arial"/>
          <w:color w:val="2A2A2A"/>
          <w:sz w:val="24"/>
          <w:szCs w:val="24"/>
        </w:rPr>
        <w:t xml:space="preserve">. Tillgänglig via: </w:t>
      </w:r>
      <w:hyperlink r:id="rId9" w:history="1">
        <w:r w:rsidR="00302850" w:rsidRPr="00E9173C">
          <w:rPr>
            <w:rStyle w:val="Hyperlnk"/>
            <w:rFonts w:asciiTheme="majorHAnsi" w:hAnsiTheme="majorHAnsi"/>
            <w:sz w:val="24"/>
            <w:szCs w:val="24"/>
          </w:rPr>
          <w:t>https://seismograf.org/artikel/orgel-paa-liv-og-doed</w:t>
        </w:r>
      </w:hyperlink>
    </w:p>
    <w:p w14:paraId="3548E87E" w14:textId="089CF0ED" w:rsidR="00A836C7" w:rsidRPr="00E9173C" w:rsidRDefault="00D96389" w:rsidP="00AF2648">
      <w:pPr>
        <w:pStyle w:val="Normalwebb"/>
        <w:shd w:val="clear" w:color="auto" w:fill="FFFFFF"/>
        <w:spacing w:before="0" w:beforeAutospacing="0" w:after="150" w:afterAutospacing="0"/>
        <w:jc w:val="left"/>
        <w:rPr>
          <w:rFonts w:asciiTheme="majorHAnsi" w:hAnsiTheme="majorHAnsi" w:cs="Arial"/>
          <w:color w:val="2A2A2A"/>
          <w:sz w:val="24"/>
          <w:szCs w:val="24"/>
        </w:rPr>
      </w:pPr>
      <w:proofErr w:type="spellStart"/>
      <w:r w:rsidRPr="00E9173C">
        <w:rPr>
          <w:rFonts w:asciiTheme="majorHAnsi" w:hAnsiTheme="majorHAnsi" w:cs="Arial"/>
          <w:color w:val="2A2A2A"/>
          <w:sz w:val="24"/>
          <w:szCs w:val="24"/>
        </w:rPr>
        <w:t>Meconi</w:t>
      </w:r>
      <w:proofErr w:type="spellEnd"/>
      <w:r w:rsidRPr="00E9173C">
        <w:rPr>
          <w:rFonts w:asciiTheme="majorHAnsi" w:hAnsiTheme="majorHAnsi" w:cs="Arial"/>
          <w:color w:val="2A2A2A"/>
          <w:sz w:val="24"/>
          <w:szCs w:val="24"/>
        </w:rPr>
        <w:t xml:space="preserve">, Honey (2013) “The unknown Hildegard: editing, performance and reception (An ordo </w:t>
      </w:r>
      <w:proofErr w:type="spellStart"/>
      <w:r w:rsidRPr="00E9173C">
        <w:rPr>
          <w:rFonts w:asciiTheme="majorHAnsi" w:hAnsiTheme="majorHAnsi" w:cs="Arial"/>
          <w:color w:val="2A2A2A"/>
          <w:sz w:val="24"/>
          <w:szCs w:val="24"/>
        </w:rPr>
        <w:t>virtutum</w:t>
      </w:r>
      <w:proofErr w:type="spellEnd"/>
      <w:r w:rsidRPr="00E9173C">
        <w:rPr>
          <w:rFonts w:asciiTheme="majorHAnsi" w:hAnsiTheme="majorHAnsi" w:cs="Arial"/>
          <w:color w:val="2A2A2A"/>
          <w:sz w:val="24"/>
          <w:szCs w:val="24"/>
        </w:rPr>
        <w:t xml:space="preserve"> in five a</w:t>
      </w:r>
      <w:r w:rsidR="00A836C7" w:rsidRPr="00E9173C">
        <w:rPr>
          <w:rFonts w:asciiTheme="majorHAnsi" w:hAnsiTheme="majorHAnsi" w:cs="Arial"/>
          <w:color w:val="2A2A2A"/>
          <w:sz w:val="24"/>
          <w:szCs w:val="24"/>
        </w:rPr>
        <w:t xml:space="preserve">cts)”. </w:t>
      </w:r>
      <w:proofErr w:type="spellStart"/>
      <w:r w:rsidR="00A836C7" w:rsidRPr="00E9173C">
        <w:rPr>
          <w:rFonts w:asciiTheme="majorHAnsi" w:hAnsiTheme="majorHAnsi" w:cs="Arial"/>
          <w:color w:val="2A2A2A"/>
          <w:sz w:val="24"/>
          <w:szCs w:val="24"/>
        </w:rPr>
        <w:t>Ingår</w:t>
      </w:r>
      <w:proofErr w:type="spellEnd"/>
      <w:r w:rsidR="00A836C7" w:rsidRPr="00E9173C">
        <w:rPr>
          <w:rFonts w:asciiTheme="majorHAnsi" w:hAnsiTheme="majorHAnsi" w:cs="Arial"/>
          <w:color w:val="2A2A2A"/>
          <w:sz w:val="24"/>
          <w:szCs w:val="24"/>
        </w:rPr>
        <w:t xml:space="preserve"> </w:t>
      </w:r>
      <w:proofErr w:type="spellStart"/>
      <w:r w:rsidR="00A836C7" w:rsidRPr="00E9173C">
        <w:rPr>
          <w:rFonts w:asciiTheme="majorHAnsi" w:hAnsiTheme="majorHAnsi" w:cs="Arial"/>
          <w:color w:val="2A2A2A"/>
          <w:sz w:val="24"/>
          <w:szCs w:val="24"/>
        </w:rPr>
        <w:t>i</w:t>
      </w:r>
      <w:proofErr w:type="spellEnd"/>
      <w:r w:rsidR="00A836C7" w:rsidRPr="00E9173C">
        <w:rPr>
          <w:rFonts w:asciiTheme="majorHAnsi" w:hAnsiTheme="majorHAnsi" w:cs="Arial"/>
          <w:color w:val="2A2A2A"/>
          <w:sz w:val="24"/>
          <w:szCs w:val="24"/>
        </w:rPr>
        <w:t xml:space="preserve">: </w:t>
      </w:r>
      <w:r w:rsidR="001F7536" w:rsidRPr="00E9173C">
        <w:rPr>
          <w:rFonts w:asciiTheme="majorHAnsi" w:hAnsiTheme="majorHAnsi" w:cs="Arial"/>
          <w:i/>
          <w:color w:val="2A2A2A"/>
          <w:sz w:val="24"/>
          <w:szCs w:val="24"/>
        </w:rPr>
        <w:t>Music in print and b</w:t>
      </w:r>
      <w:r w:rsidR="00A836C7" w:rsidRPr="00E9173C">
        <w:rPr>
          <w:rFonts w:asciiTheme="majorHAnsi" w:hAnsiTheme="majorHAnsi" w:cs="Arial"/>
          <w:i/>
          <w:color w:val="2A2A2A"/>
          <w:sz w:val="24"/>
          <w:szCs w:val="24"/>
        </w:rPr>
        <w:t>eyond</w:t>
      </w:r>
      <w:r w:rsidR="00CE64D9" w:rsidRPr="00E9173C">
        <w:rPr>
          <w:rFonts w:asciiTheme="majorHAnsi" w:hAnsiTheme="majorHAnsi" w:cs="Arial"/>
          <w:color w:val="2A2A2A"/>
          <w:sz w:val="24"/>
          <w:szCs w:val="24"/>
        </w:rPr>
        <w:t>. Craig</w:t>
      </w:r>
      <w:r w:rsidR="001F7536" w:rsidRPr="00E9173C">
        <w:rPr>
          <w:rFonts w:asciiTheme="majorHAnsi" w:hAnsiTheme="majorHAnsi" w:cs="Arial"/>
          <w:color w:val="2A2A2A"/>
          <w:sz w:val="24"/>
          <w:szCs w:val="24"/>
        </w:rPr>
        <w:t xml:space="preserve"> </w:t>
      </w:r>
      <w:r w:rsidR="00A836C7" w:rsidRPr="00E9173C">
        <w:rPr>
          <w:rFonts w:asciiTheme="majorHAnsi" w:hAnsiTheme="majorHAnsi" w:cs="Arial"/>
          <w:color w:val="2A2A2A"/>
          <w:sz w:val="24"/>
          <w:szCs w:val="24"/>
        </w:rPr>
        <w:t xml:space="preserve">A. Monson </w:t>
      </w:r>
      <w:r w:rsidR="00CE64D9" w:rsidRPr="00E9173C">
        <w:rPr>
          <w:rFonts w:asciiTheme="majorHAnsi" w:hAnsiTheme="majorHAnsi" w:cs="Arial"/>
          <w:color w:val="2A2A2A"/>
          <w:sz w:val="24"/>
          <w:szCs w:val="24"/>
        </w:rPr>
        <w:t xml:space="preserve">&amp; Marvin, Roberta </w:t>
      </w:r>
      <w:proofErr w:type="spellStart"/>
      <w:r w:rsidR="00CE64D9" w:rsidRPr="00E9173C">
        <w:rPr>
          <w:rFonts w:asciiTheme="majorHAnsi" w:hAnsiTheme="majorHAnsi" w:cs="Arial"/>
          <w:color w:val="2A2A2A"/>
          <w:sz w:val="24"/>
          <w:szCs w:val="24"/>
        </w:rPr>
        <w:t>Montemorra</w:t>
      </w:r>
      <w:proofErr w:type="spellEnd"/>
      <w:r w:rsidR="00CE64D9" w:rsidRPr="00E9173C">
        <w:rPr>
          <w:rFonts w:asciiTheme="majorHAnsi" w:hAnsiTheme="majorHAnsi" w:cs="Arial"/>
          <w:color w:val="2A2A2A"/>
          <w:sz w:val="24"/>
          <w:szCs w:val="24"/>
        </w:rPr>
        <w:t xml:space="preserve"> </w:t>
      </w:r>
      <w:r w:rsidR="00A836C7" w:rsidRPr="00E9173C">
        <w:rPr>
          <w:rFonts w:asciiTheme="majorHAnsi" w:hAnsiTheme="majorHAnsi" w:cs="Arial"/>
          <w:color w:val="2A2A2A"/>
          <w:sz w:val="24"/>
          <w:szCs w:val="24"/>
        </w:rPr>
        <w:t xml:space="preserve">(red.)  </w:t>
      </w:r>
      <w:r w:rsidR="00CE64D9" w:rsidRPr="00E9173C">
        <w:rPr>
          <w:rFonts w:asciiTheme="majorHAnsi" w:hAnsiTheme="majorHAnsi" w:cs="Arial"/>
          <w:color w:val="2A2A2A"/>
          <w:sz w:val="24"/>
          <w:szCs w:val="24"/>
        </w:rPr>
        <w:t>Rochester &amp; Woodbridge</w:t>
      </w:r>
      <w:r w:rsidR="001F7536" w:rsidRPr="00E9173C">
        <w:rPr>
          <w:rFonts w:asciiTheme="majorHAnsi" w:hAnsiTheme="majorHAnsi" w:cs="Arial"/>
          <w:color w:val="2A2A2A"/>
          <w:sz w:val="24"/>
          <w:szCs w:val="24"/>
        </w:rPr>
        <w:t>: University of Rochester Press</w:t>
      </w:r>
      <w:r w:rsidR="00CE64D9" w:rsidRPr="00E9173C">
        <w:rPr>
          <w:rFonts w:asciiTheme="majorHAnsi" w:hAnsiTheme="majorHAnsi" w:cs="Arial"/>
          <w:color w:val="2A2A2A"/>
          <w:sz w:val="24"/>
          <w:szCs w:val="24"/>
        </w:rPr>
        <w:t>; Boydell &amp; Brewer</w:t>
      </w:r>
      <w:r w:rsidR="001F7536" w:rsidRPr="00E9173C">
        <w:rPr>
          <w:rFonts w:asciiTheme="majorHAnsi" w:hAnsiTheme="majorHAnsi" w:cs="Arial"/>
          <w:color w:val="2A2A2A"/>
          <w:sz w:val="24"/>
          <w:szCs w:val="24"/>
        </w:rPr>
        <w:t>.</w:t>
      </w:r>
      <w:r w:rsidR="00A836C7" w:rsidRPr="00E9173C">
        <w:rPr>
          <w:rFonts w:asciiTheme="majorHAnsi" w:hAnsiTheme="majorHAnsi" w:cs="Arial"/>
          <w:color w:val="2A2A2A"/>
          <w:sz w:val="24"/>
          <w:szCs w:val="24"/>
        </w:rPr>
        <w:t xml:space="preserve"> ISBN: </w:t>
      </w:r>
      <w:r w:rsidR="001F7536" w:rsidRPr="00E9173C">
        <w:rPr>
          <w:rFonts w:asciiTheme="majorHAnsi" w:hAnsiTheme="majorHAnsi" w:cs="Arial"/>
          <w:color w:val="2A2A2A"/>
          <w:sz w:val="24"/>
          <w:szCs w:val="24"/>
        </w:rPr>
        <w:t>9781580464161, s. 258-292</w:t>
      </w:r>
      <w:r w:rsidR="00806C35" w:rsidRPr="00E9173C">
        <w:rPr>
          <w:rFonts w:asciiTheme="majorHAnsi" w:hAnsiTheme="majorHAnsi" w:cs="Arial"/>
          <w:color w:val="2A2A2A"/>
          <w:sz w:val="24"/>
          <w:szCs w:val="24"/>
        </w:rPr>
        <w:t xml:space="preserve"> </w:t>
      </w:r>
    </w:p>
    <w:p w14:paraId="490BF560" w14:textId="57771AAA" w:rsidR="00A836C7" w:rsidRPr="00E9173C" w:rsidRDefault="00D96389" w:rsidP="00AF2648">
      <w:pPr>
        <w:shd w:val="clear" w:color="auto" w:fill="FFFFFF"/>
        <w:jc w:val="left"/>
        <w:rPr>
          <w:rFonts w:asciiTheme="majorHAnsi" w:hAnsiTheme="majorHAnsi" w:cs="Arial"/>
          <w:color w:val="2A2A2A"/>
          <w:sz w:val="24"/>
          <w:szCs w:val="24"/>
        </w:rPr>
      </w:pPr>
      <w:r w:rsidRPr="00E9173C">
        <w:rPr>
          <w:rFonts w:asciiTheme="majorHAnsi" w:hAnsiTheme="majorHAnsi" w:cs="Arial"/>
          <w:i/>
          <w:color w:val="2A2A2A"/>
          <w:sz w:val="24"/>
          <w:szCs w:val="24"/>
        </w:rPr>
        <w:t>Natur &amp; Kulturs m</w:t>
      </w:r>
      <w:r w:rsidR="00A836C7" w:rsidRPr="00E9173C">
        <w:rPr>
          <w:rFonts w:asciiTheme="majorHAnsi" w:hAnsiTheme="majorHAnsi" w:cs="Arial"/>
          <w:i/>
          <w:color w:val="2A2A2A"/>
          <w:sz w:val="24"/>
          <w:szCs w:val="24"/>
        </w:rPr>
        <w:t>usikhistoria</w:t>
      </w:r>
      <w:r w:rsidR="00A836C7" w:rsidRPr="00E9173C">
        <w:rPr>
          <w:rFonts w:asciiTheme="majorHAnsi" w:hAnsiTheme="majorHAnsi" w:cs="Arial"/>
          <w:color w:val="2A2A2A"/>
          <w:sz w:val="24"/>
          <w:szCs w:val="24"/>
        </w:rPr>
        <w:t xml:space="preserve"> (2007). E</w:t>
      </w:r>
      <w:r w:rsidR="00683B54" w:rsidRPr="00E9173C">
        <w:rPr>
          <w:rFonts w:asciiTheme="majorHAnsi" w:hAnsiTheme="majorHAnsi" w:cs="Arial"/>
          <w:color w:val="2A2A2A"/>
          <w:sz w:val="24"/>
          <w:szCs w:val="24"/>
        </w:rPr>
        <w:t>rik Kjellberg (red.). Stockholm:</w:t>
      </w:r>
      <w:r w:rsidR="00A836C7" w:rsidRPr="00E9173C">
        <w:rPr>
          <w:rFonts w:asciiTheme="majorHAnsi" w:hAnsiTheme="majorHAnsi" w:cs="Arial"/>
          <w:color w:val="2A2A2A"/>
          <w:sz w:val="24"/>
          <w:szCs w:val="24"/>
        </w:rPr>
        <w:t xml:space="preserve"> Natur &amp; Kultur.</w:t>
      </w:r>
      <w:r w:rsidR="00683B54" w:rsidRPr="00E9173C">
        <w:rPr>
          <w:rFonts w:asciiTheme="majorHAnsi" w:hAnsiTheme="majorHAnsi" w:cs="Arial"/>
          <w:color w:val="2A2A2A"/>
          <w:sz w:val="24"/>
          <w:szCs w:val="24"/>
        </w:rPr>
        <w:t xml:space="preserve"> ISBN: </w:t>
      </w:r>
      <w:proofErr w:type="gramStart"/>
      <w:r w:rsidR="00683B54" w:rsidRPr="00E9173C">
        <w:rPr>
          <w:rFonts w:asciiTheme="majorHAnsi" w:hAnsiTheme="majorHAnsi" w:cs="Arial"/>
          <w:color w:val="2A2A2A"/>
          <w:sz w:val="24"/>
          <w:szCs w:val="24"/>
        </w:rPr>
        <w:t>9789127113268</w:t>
      </w:r>
      <w:proofErr w:type="gramEnd"/>
      <w:r w:rsidR="00683B54" w:rsidRPr="00E9173C">
        <w:rPr>
          <w:rFonts w:asciiTheme="majorHAnsi" w:hAnsiTheme="majorHAnsi" w:cs="Arial"/>
          <w:color w:val="2A2A2A"/>
          <w:sz w:val="24"/>
          <w:szCs w:val="24"/>
        </w:rPr>
        <w:t>, s. 30-366</w:t>
      </w:r>
    </w:p>
    <w:p w14:paraId="6AD14847" w14:textId="77777777" w:rsidR="00A836C7" w:rsidRPr="00E9173C" w:rsidRDefault="00A836C7" w:rsidP="00AF2648">
      <w:pPr>
        <w:shd w:val="clear" w:color="auto" w:fill="FFFFFF"/>
        <w:jc w:val="left"/>
        <w:rPr>
          <w:rFonts w:asciiTheme="majorHAnsi" w:hAnsiTheme="majorHAnsi" w:cs="Arial"/>
          <w:color w:val="2A2A2A"/>
          <w:sz w:val="24"/>
          <w:szCs w:val="24"/>
        </w:rPr>
      </w:pPr>
    </w:p>
    <w:p w14:paraId="128F6F38" w14:textId="56CB8675" w:rsidR="00302850" w:rsidRPr="00E9173C" w:rsidRDefault="00302850" w:rsidP="00AF2648">
      <w:pPr>
        <w:shd w:val="clear" w:color="auto" w:fill="FFFFFF"/>
        <w:jc w:val="left"/>
        <w:rPr>
          <w:rFonts w:asciiTheme="majorHAnsi" w:hAnsiTheme="majorHAnsi" w:cs="Arial"/>
          <w:color w:val="2A2A2A"/>
          <w:sz w:val="24"/>
          <w:szCs w:val="24"/>
          <w:lang w:val="en-US"/>
        </w:rPr>
      </w:pPr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lastRenderedPageBreak/>
        <w:t>Rose, Stephen</w:t>
      </w:r>
      <w:proofErr w:type="gramStart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, ”Early</w:t>
      </w:r>
      <w:proofErr w:type="gramEnd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Music”. Ingår i: </w:t>
      </w:r>
      <w:r w:rsidRPr="00E9173C">
        <w:rPr>
          <w:rFonts w:asciiTheme="majorHAnsi" w:hAnsiTheme="majorHAnsi" w:cs="Arial"/>
          <w:i/>
          <w:color w:val="2A2A2A"/>
          <w:sz w:val="24"/>
          <w:szCs w:val="24"/>
          <w:lang w:val="en-US"/>
        </w:rPr>
        <w:t>An Introduction to Music Studies</w:t>
      </w:r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(2009). Harper-Scott, John Paul Edward &amp; Samson, Jim (red.). Cambridge: Cambridge University Press. s. 119-135 (16 s.)</w:t>
      </w:r>
    </w:p>
    <w:p w14:paraId="50B7B849" w14:textId="58F21F41" w:rsidR="006601D5" w:rsidRPr="00E9173C" w:rsidRDefault="006601D5" w:rsidP="00AF2648">
      <w:pPr>
        <w:shd w:val="clear" w:color="auto" w:fill="FFFFFF"/>
        <w:jc w:val="left"/>
        <w:rPr>
          <w:rFonts w:asciiTheme="majorHAnsi" w:hAnsiTheme="majorHAnsi" w:cs="Arial"/>
          <w:color w:val="2A2A2A"/>
          <w:sz w:val="24"/>
          <w:szCs w:val="24"/>
          <w:lang w:val="en-US"/>
        </w:rPr>
      </w:pPr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Samson, Jim</w:t>
      </w:r>
      <w:proofErr w:type="gramStart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, ”Music</w:t>
      </w:r>
      <w:proofErr w:type="gramEnd"/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History”. Ingår i: </w:t>
      </w:r>
      <w:r w:rsidRPr="00E9173C">
        <w:rPr>
          <w:rFonts w:asciiTheme="majorHAnsi" w:hAnsiTheme="majorHAnsi" w:cs="Arial"/>
          <w:i/>
          <w:color w:val="2A2A2A"/>
          <w:sz w:val="24"/>
          <w:szCs w:val="24"/>
          <w:lang w:val="en-US"/>
        </w:rPr>
        <w:t>An Introduction to Music Studies</w:t>
      </w:r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(2009). Harper-Scott, John Paul Edward &amp; Samson, Jim (red.). Cambridge: Cambridge University Press. s. 7-24 (17 s.)</w:t>
      </w:r>
    </w:p>
    <w:p w14:paraId="09FF6F38" w14:textId="0458AA37" w:rsidR="00A836C7" w:rsidRDefault="00D96389" w:rsidP="00AF2648">
      <w:pPr>
        <w:shd w:val="clear" w:color="auto" w:fill="FFFFFF"/>
        <w:jc w:val="left"/>
        <w:rPr>
          <w:rFonts w:asciiTheme="majorHAnsi" w:hAnsiTheme="majorHAnsi" w:cs="Arial"/>
          <w:color w:val="2A2A2A"/>
          <w:sz w:val="24"/>
          <w:szCs w:val="24"/>
          <w:lang w:val="en-US"/>
        </w:rPr>
      </w:pPr>
      <w:r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Truitt, Elly Rachel</w:t>
      </w:r>
      <w:r w:rsidR="00A836C7"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(2015)</w:t>
      </w:r>
      <w:r w:rsidR="00C12193"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. “The C</w:t>
      </w:r>
      <w:r w:rsidR="0090713C"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lockwork Universe: keeping sacred and secular t</w:t>
      </w:r>
      <w:r w:rsidR="00A836C7"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ime”. Ingår i: </w:t>
      </w:r>
      <w:r w:rsidR="0090713C" w:rsidRPr="00E9173C">
        <w:rPr>
          <w:rFonts w:asciiTheme="majorHAnsi" w:hAnsiTheme="majorHAnsi" w:cs="Arial"/>
          <w:i/>
          <w:color w:val="2A2A2A"/>
          <w:sz w:val="24"/>
          <w:szCs w:val="24"/>
          <w:lang w:val="en-US"/>
        </w:rPr>
        <w:t>Medieval r</w:t>
      </w:r>
      <w:r w:rsidR="00A836C7" w:rsidRPr="00E9173C">
        <w:rPr>
          <w:rFonts w:asciiTheme="majorHAnsi" w:hAnsiTheme="majorHAnsi" w:cs="Arial"/>
          <w:i/>
          <w:color w:val="2A2A2A"/>
          <w:sz w:val="24"/>
          <w:szCs w:val="24"/>
          <w:lang w:val="en-US"/>
        </w:rPr>
        <w:t>obots</w:t>
      </w:r>
      <w:r w:rsidR="00A836C7"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. </w:t>
      </w:r>
      <w:r w:rsidR="001C1B81"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Philadelphia: </w:t>
      </w:r>
      <w:r w:rsidR="00A836C7"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>University of Pennsylvania Press, ISBN: 9780812246971, s. 1-11</w:t>
      </w:r>
      <w:r w:rsidR="001C1B81"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 &amp; </w:t>
      </w:r>
      <w:r w:rsidR="00A836C7" w:rsidRPr="00E9173C">
        <w:rPr>
          <w:rFonts w:asciiTheme="majorHAnsi" w:hAnsiTheme="majorHAnsi" w:cs="Arial"/>
          <w:color w:val="2A2A2A"/>
          <w:sz w:val="24"/>
          <w:szCs w:val="24"/>
          <w:lang w:val="en-US"/>
        </w:rPr>
        <w:t xml:space="preserve">141-153 </w:t>
      </w:r>
    </w:p>
    <w:p w14:paraId="5886A5AB" w14:textId="77777777" w:rsidR="00AF2648" w:rsidRPr="00E9173C" w:rsidRDefault="00AF2648" w:rsidP="00AF2648">
      <w:pPr>
        <w:shd w:val="clear" w:color="auto" w:fill="FFFFFF"/>
        <w:jc w:val="left"/>
        <w:rPr>
          <w:rFonts w:asciiTheme="majorHAnsi" w:hAnsiTheme="majorHAnsi" w:cs="Arial"/>
          <w:color w:val="2A2A2A"/>
          <w:sz w:val="24"/>
          <w:szCs w:val="24"/>
          <w:lang w:val="en-US"/>
        </w:rPr>
      </w:pPr>
    </w:p>
    <w:p w14:paraId="543C3AE4" w14:textId="408E78F9" w:rsidR="00A836C7" w:rsidRPr="00E9173C" w:rsidRDefault="00A836C7" w:rsidP="00AF2648">
      <w:pPr>
        <w:jc w:val="left"/>
        <w:rPr>
          <w:rFonts w:asciiTheme="majorHAnsi" w:hAnsiTheme="majorHAnsi"/>
          <w:sz w:val="24"/>
          <w:szCs w:val="24"/>
        </w:rPr>
      </w:pPr>
      <w:r w:rsidRPr="00E9173C">
        <w:rPr>
          <w:rFonts w:asciiTheme="majorHAnsi" w:hAnsiTheme="majorHAnsi"/>
          <w:sz w:val="24"/>
          <w:szCs w:val="24"/>
        </w:rPr>
        <w:t>Ytterligare material i form av artiklar och noter tillkommer, cirka 50 sidor</w:t>
      </w:r>
    </w:p>
    <w:p w14:paraId="68A26114" w14:textId="4741378B" w:rsidR="00E21A2E" w:rsidRPr="00E9173C" w:rsidRDefault="00E21A2E" w:rsidP="00AF2648">
      <w:pPr>
        <w:jc w:val="left"/>
        <w:rPr>
          <w:rFonts w:asciiTheme="majorHAnsi" w:hAnsiTheme="majorHAnsi"/>
          <w:sz w:val="24"/>
          <w:szCs w:val="24"/>
        </w:rPr>
      </w:pPr>
      <w:r w:rsidRPr="00E9173C">
        <w:rPr>
          <w:rFonts w:asciiTheme="majorHAnsi" w:hAnsiTheme="majorHAnsi"/>
          <w:sz w:val="24"/>
          <w:szCs w:val="24"/>
        </w:rPr>
        <w:t xml:space="preserve">Spellistor på </w:t>
      </w:r>
      <w:proofErr w:type="spellStart"/>
      <w:r w:rsidRPr="00E9173C">
        <w:rPr>
          <w:rFonts w:asciiTheme="majorHAnsi" w:hAnsiTheme="majorHAnsi"/>
          <w:sz w:val="24"/>
          <w:szCs w:val="24"/>
        </w:rPr>
        <w:t>Spotify</w:t>
      </w:r>
      <w:proofErr w:type="spellEnd"/>
      <w:r w:rsidRPr="00E9173C">
        <w:rPr>
          <w:rFonts w:asciiTheme="majorHAnsi" w:hAnsiTheme="majorHAnsi"/>
          <w:sz w:val="24"/>
          <w:szCs w:val="24"/>
        </w:rPr>
        <w:t xml:space="preserve"> omfattande cirka 70 musikstycken (meddelas i samband med delkursstart)</w:t>
      </w:r>
    </w:p>
    <w:p w14:paraId="54D4BC77" w14:textId="5A0D7BF7" w:rsidR="00A836C7" w:rsidRPr="00E9173C" w:rsidRDefault="00A836C7" w:rsidP="00AF2648">
      <w:pPr>
        <w:pStyle w:val="Normalwebb"/>
        <w:shd w:val="clear" w:color="auto" w:fill="FFFFFF"/>
        <w:spacing w:after="150"/>
        <w:jc w:val="left"/>
        <w:rPr>
          <w:rFonts w:asciiTheme="majorHAnsi" w:hAnsiTheme="majorHAnsi" w:cs="Arial"/>
          <w:color w:val="2A2A2A"/>
          <w:sz w:val="24"/>
          <w:szCs w:val="24"/>
          <w:lang w:val="sv-SE"/>
        </w:rPr>
      </w:pPr>
      <w:r w:rsidRPr="00E9173C">
        <w:rPr>
          <w:rFonts w:asciiTheme="majorHAnsi" w:hAnsiTheme="majorHAnsi" w:cs="Arial"/>
          <w:color w:val="2A2A2A"/>
          <w:sz w:val="24"/>
          <w:szCs w:val="24"/>
          <w:lang w:val="sv-SE"/>
        </w:rPr>
        <w:t>Totalt</w:t>
      </w:r>
      <w:r w:rsidR="005B3385" w:rsidRPr="00E9173C">
        <w:rPr>
          <w:rFonts w:asciiTheme="majorHAnsi" w:hAnsiTheme="majorHAnsi" w:cs="Arial"/>
          <w:color w:val="2A2A2A"/>
          <w:sz w:val="24"/>
          <w:szCs w:val="24"/>
          <w:lang w:val="sv-SE"/>
        </w:rPr>
        <w:t xml:space="preserve"> antal sidor:</w:t>
      </w:r>
      <w:r w:rsidRPr="00E9173C">
        <w:rPr>
          <w:rFonts w:asciiTheme="majorHAnsi" w:hAnsiTheme="majorHAnsi" w:cs="Arial"/>
          <w:color w:val="2A2A2A"/>
          <w:sz w:val="24"/>
          <w:szCs w:val="24"/>
          <w:lang w:val="sv-SE"/>
        </w:rPr>
        <w:t xml:space="preserve"> 906 </w:t>
      </w:r>
    </w:p>
    <w:p w14:paraId="2470479A" w14:textId="77777777" w:rsidR="009E0F6C" w:rsidRPr="00E9173C" w:rsidRDefault="009E0F6C" w:rsidP="00AF2648">
      <w:pPr>
        <w:jc w:val="left"/>
        <w:rPr>
          <w:rFonts w:asciiTheme="majorHAnsi" w:hAnsiTheme="majorHAnsi"/>
          <w:sz w:val="24"/>
          <w:szCs w:val="24"/>
        </w:rPr>
      </w:pPr>
    </w:p>
    <w:p w14:paraId="2B114EED" w14:textId="233ABF63" w:rsidR="001012D4" w:rsidRPr="00E9173C" w:rsidRDefault="001012D4" w:rsidP="00AF2648">
      <w:pPr>
        <w:jc w:val="left"/>
        <w:rPr>
          <w:rFonts w:asciiTheme="majorHAnsi" w:hAnsiTheme="majorHAnsi"/>
          <w:b/>
          <w:sz w:val="24"/>
          <w:szCs w:val="24"/>
        </w:rPr>
      </w:pPr>
      <w:r w:rsidRPr="00E9173C">
        <w:rPr>
          <w:rFonts w:asciiTheme="majorHAnsi" w:hAnsiTheme="majorHAnsi"/>
          <w:b/>
          <w:sz w:val="24"/>
          <w:szCs w:val="24"/>
        </w:rPr>
        <w:t xml:space="preserve">Delkurs 3: </w:t>
      </w:r>
      <w:r w:rsidR="00D21DC9" w:rsidRPr="00E9173C">
        <w:rPr>
          <w:rFonts w:asciiTheme="majorHAnsi" w:hAnsiTheme="majorHAnsi"/>
          <w:b/>
          <w:sz w:val="24"/>
          <w:szCs w:val="24"/>
        </w:rPr>
        <w:t>Filmmusik</w:t>
      </w:r>
      <w:r w:rsidRPr="00E9173C">
        <w:rPr>
          <w:rFonts w:asciiTheme="majorHAnsi" w:hAnsiTheme="majorHAnsi"/>
          <w:b/>
          <w:sz w:val="24"/>
          <w:szCs w:val="24"/>
        </w:rPr>
        <w:t xml:space="preserve">, 7,5 </w:t>
      </w:r>
      <w:proofErr w:type="spellStart"/>
      <w:r w:rsidRPr="00E9173C">
        <w:rPr>
          <w:rFonts w:asciiTheme="majorHAnsi" w:hAnsiTheme="majorHAnsi"/>
          <w:b/>
          <w:sz w:val="24"/>
          <w:szCs w:val="24"/>
        </w:rPr>
        <w:t>hp</w:t>
      </w:r>
      <w:proofErr w:type="spellEnd"/>
    </w:p>
    <w:p w14:paraId="7CA26BCF" w14:textId="77777777" w:rsidR="00091288" w:rsidRPr="00E9173C" w:rsidRDefault="00091288" w:rsidP="00AF2648">
      <w:pPr>
        <w:jc w:val="left"/>
        <w:rPr>
          <w:rFonts w:asciiTheme="majorHAnsi" w:hAnsiTheme="majorHAnsi"/>
          <w:sz w:val="24"/>
          <w:szCs w:val="24"/>
        </w:rPr>
      </w:pPr>
    </w:p>
    <w:p w14:paraId="52C2A628" w14:textId="77777777" w:rsidR="00091288" w:rsidRPr="00E9173C" w:rsidRDefault="00091288" w:rsidP="00AF2648">
      <w:pPr>
        <w:jc w:val="left"/>
        <w:rPr>
          <w:rFonts w:asciiTheme="majorHAnsi" w:hAnsiTheme="majorHAnsi"/>
          <w:sz w:val="24"/>
          <w:szCs w:val="24"/>
        </w:rPr>
      </w:pPr>
      <w:r w:rsidRPr="00E9173C">
        <w:rPr>
          <w:rFonts w:asciiTheme="majorHAnsi" w:hAnsiTheme="majorHAnsi"/>
          <w:sz w:val="24"/>
          <w:szCs w:val="24"/>
          <w:lang w:val="en-US"/>
        </w:rPr>
        <w:t xml:space="preserve">Burns, Lori &amp; Watson, Jada (2010). </w:t>
      </w:r>
      <w:proofErr w:type="gramStart"/>
      <w:r w:rsidRPr="00E9173C">
        <w:rPr>
          <w:rFonts w:asciiTheme="majorHAnsi" w:hAnsiTheme="majorHAnsi"/>
          <w:sz w:val="24"/>
          <w:szCs w:val="24"/>
          <w:lang w:val="en-US"/>
        </w:rPr>
        <w:t>”Subjective</w:t>
      </w:r>
      <w:proofErr w:type="gramEnd"/>
      <w:r w:rsidRPr="00E9173C">
        <w:rPr>
          <w:rFonts w:asciiTheme="majorHAnsi" w:hAnsiTheme="majorHAnsi"/>
          <w:sz w:val="24"/>
          <w:szCs w:val="24"/>
          <w:lang w:val="en-US"/>
        </w:rPr>
        <w:t xml:space="preserve"> perspectives through word, image and sound: temporality, narrative agency and embodiment in the Dixie Chicks’ video ‘Top of the world’”. Ingår i: </w:t>
      </w:r>
      <w:r w:rsidRPr="00E9173C">
        <w:rPr>
          <w:rFonts w:asciiTheme="majorHAnsi" w:hAnsiTheme="majorHAnsi"/>
          <w:i/>
          <w:sz w:val="24"/>
          <w:szCs w:val="24"/>
          <w:lang w:val="en-US"/>
        </w:rPr>
        <w:t>Music, sound and the moving image</w:t>
      </w:r>
      <w:r w:rsidRPr="00E9173C">
        <w:rPr>
          <w:rFonts w:asciiTheme="majorHAnsi" w:hAnsiTheme="majorHAnsi"/>
          <w:sz w:val="24"/>
          <w:szCs w:val="24"/>
          <w:lang w:val="en-US"/>
        </w:rPr>
        <w:t xml:space="preserve">, vol. 4, nummer 1, s. 3-37. </w:t>
      </w:r>
      <w:r w:rsidRPr="00E9173C">
        <w:rPr>
          <w:rFonts w:asciiTheme="majorHAnsi" w:hAnsiTheme="majorHAnsi"/>
          <w:sz w:val="24"/>
          <w:szCs w:val="24"/>
        </w:rPr>
        <w:t xml:space="preserve">Tillgänglig via: </w:t>
      </w:r>
      <w:hyperlink r:id="rId10" w:history="1">
        <w:r w:rsidRPr="00E9173C">
          <w:rPr>
            <w:rStyle w:val="Hyperlnk"/>
            <w:rFonts w:asciiTheme="majorHAnsi" w:hAnsiTheme="majorHAnsi"/>
            <w:sz w:val="24"/>
            <w:szCs w:val="24"/>
          </w:rPr>
          <w:t>http://ludwig.lub.lu.se/login?url=http://search.ebscohost.com/login.aspx?direct=true&amp;db=hlh&amp;AN=52016793&amp;site=eds-live&amp;scope=site</w:t>
        </w:r>
      </w:hyperlink>
      <w:r w:rsidRPr="00E9173C">
        <w:rPr>
          <w:rFonts w:asciiTheme="majorHAnsi" w:hAnsiTheme="majorHAnsi"/>
          <w:sz w:val="24"/>
          <w:szCs w:val="24"/>
        </w:rPr>
        <w:t xml:space="preserve"> </w:t>
      </w:r>
    </w:p>
    <w:p w14:paraId="106D3AD4" w14:textId="77777777" w:rsidR="00091288" w:rsidRPr="00E9173C" w:rsidRDefault="00091288" w:rsidP="00AF2648">
      <w:pPr>
        <w:jc w:val="left"/>
        <w:rPr>
          <w:rFonts w:asciiTheme="majorHAnsi" w:hAnsiTheme="majorHAnsi"/>
          <w:sz w:val="24"/>
          <w:szCs w:val="24"/>
        </w:rPr>
      </w:pPr>
    </w:p>
    <w:p w14:paraId="65D3BC9D" w14:textId="34C3B8DB" w:rsidR="00091288" w:rsidRPr="00E9173C" w:rsidRDefault="00091288" w:rsidP="00AF2648">
      <w:pPr>
        <w:jc w:val="left"/>
        <w:rPr>
          <w:rFonts w:asciiTheme="majorHAnsi" w:hAnsiTheme="majorHAnsi"/>
          <w:sz w:val="24"/>
          <w:szCs w:val="24"/>
        </w:rPr>
      </w:pPr>
      <w:r w:rsidRPr="00E9173C">
        <w:rPr>
          <w:rFonts w:asciiTheme="majorHAnsi" w:hAnsiTheme="majorHAnsi"/>
          <w:sz w:val="24"/>
          <w:szCs w:val="24"/>
          <w:lang w:val="en-US"/>
        </w:rPr>
        <w:t xml:space="preserve">Coulthard, Lisa (2009). </w:t>
      </w:r>
      <w:proofErr w:type="gramStart"/>
      <w:r w:rsidRPr="00E9173C">
        <w:rPr>
          <w:rFonts w:asciiTheme="majorHAnsi" w:hAnsiTheme="majorHAnsi"/>
          <w:sz w:val="24"/>
          <w:szCs w:val="24"/>
          <w:lang w:val="en-US"/>
        </w:rPr>
        <w:t>”Torture</w:t>
      </w:r>
      <w:proofErr w:type="gramEnd"/>
      <w:r w:rsidRPr="00E9173C">
        <w:rPr>
          <w:rFonts w:asciiTheme="majorHAnsi" w:hAnsiTheme="majorHAnsi"/>
          <w:sz w:val="24"/>
          <w:szCs w:val="24"/>
          <w:lang w:val="en-US"/>
        </w:rPr>
        <w:t xml:space="preserve"> tunes: Tarantino, popular music and new Hollywood ultraviolence”. Ingår i: </w:t>
      </w:r>
      <w:r w:rsidRPr="00E9173C">
        <w:rPr>
          <w:rFonts w:asciiTheme="majorHAnsi" w:hAnsiTheme="majorHAnsi"/>
          <w:i/>
          <w:sz w:val="24"/>
          <w:szCs w:val="24"/>
          <w:lang w:val="en-US"/>
        </w:rPr>
        <w:t>Music and the moving image</w:t>
      </w:r>
      <w:r w:rsidR="008B1F64" w:rsidRPr="00E9173C">
        <w:rPr>
          <w:rFonts w:asciiTheme="majorHAnsi" w:hAnsiTheme="majorHAnsi"/>
          <w:sz w:val="24"/>
          <w:szCs w:val="24"/>
          <w:lang w:val="en-US"/>
        </w:rPr>
        <w:t>,</w:t>
      </w:r>
      <w:r w:rsidRPr="00E9173C">
        <w:rPr>
          <w:rFonts w:asciiTheme="majorHAnsi" w:hAnsiTheme="majorHAnsi"/>
          <w:sz w:val="24"/>
          <w:szCs w:val="24"/>
          <w:lang w:val="en-US"/>
        </w:rPr>
        <w:t xml:space="preserve"> vol. 2, nummer 2, s. 1-6. </w:t>
      </w:r>
      <w:r w:rsidR="005D00F1" w:rsidRPr="00E9173C">
        <w:rPr>
          <w:rFonts w:asciiTheme="majorHAnsi" w:hAnsiTheme="majorHAnsi" w:cs="Tahoma"/>
          <w:color w:val="212121"/>
          <w:sz w:val="24"/>
          <w:szCs w:val="24"/>
          <w:shd w:val="clear" w:color="auto" w:fill="FFFFFF"/>
        </w:rPr>
        <w:t>Åtkomlig från universitetets nätverk på</w:t>
      </w:r>
      <w:r w:rsidRPr="00E9173C">
        <w:rPr>
          <w:rFonts w:asciiTheme="majorHAnsi" w:hAnsiTheme="majorHAnsi"/>
          <w:sz w:val="24"/>
          <w:szCs w:val="24"/>
        </w:rPr>
        <w:t xml:space="preserve">: </w:t>
      </w:r>
      <w:hyperlink r:id="rId11" w:history="1">
        <w:r w:rsidRPr="00E9173C">
          <w:rPr>
            <w:rStyle w:val="Hyperlnk"/>
            <w:rFonts w:asciiTheme="majorHAnsi" w:hAnsiTheme="majorHAnsi" w:cs="Arial"/>
            <w:sz w:val="24"/>
            <w:szCs w:val="24"/>
            <w:shd w:val="clear" w:color="auto" w:fill="FFFFFF"/>
          </w:rPr>
          <w:t>https://www.jstor.org/stable/10.5406/musimoviimag.2.2.0001</w:t>
        </w:r>
      </w:hyperlink>
    </w:p>
    <w:p w14:paraId="68C686FD" w14:textId="53977F93" w:rsidR="00091288" w:rsidRPr="00E9173C" w:rsidRDefault="00091288" w:rsidP="00AF2648">
      <w:pPr>
        <w:jc w:val="left"/>
        <w:rPr>
          <w:rFonts w:asciiTheme="majorHAnsi" w:hAnsiTheme="majorHAnsi"/>
          <w:sz w:val="24"/>
          <w:szCs w:val="24"/>
        </w:rPr>
      </w:pPr>
      <w:r w:rsidRPr="00E9173C">
        <w:rPr>
          <w:rFonts w:asciiTheme="majorHAnsi" w:hAnsiTheme="majorHAnsi"/>
          <w:sz w:val="24"/>
          <w:szCs w:val="24"/>
          <w:lang w:val="en-US"/>
        </w:rPr>
        <w:t xml:space="preserve">Dixie Chicks (2003). </w:t>
      </w:r>
      <w:proofErr w:type="gramStart"/>
      <w:r w:rsidRPr="00E9173C">
        <w:rPr>
          <w:rFonts w:asciiTheme="majorHAnsi" w:hAnsiTheme="majorHAnsi"/>
          <w:sz w:val="24"/>
          <w:szCs w:val="24"/>
          <w:lang w:val="en-US"/>
        </w:rPr>
        <w:t>”Top</w:t>
      </w:r>
      <w:proofErr w:type="gramEnd"/>
      <w:r w:rsidRPr="00E9173C">
        <w:rPr>
          <w:rFonts w:asciiTheme="majorHAnsi" w:hAnsiTheme="majorHAnsi"/>
          <w:sz w:val="24"/>
          <w:szCs w:val="24"/>
          <w:lang w:val="en-US"/>
        </w:rPr>
        <w:t xml:space="preserve"> of the world” [musikvideo]. Monument Records; Open Wide Records. </w:t>
      </w:r>
      <w:r w:rsidRPr="00E9173C">
        <w:rPr>
          <w:rFonts w:asciiTheme="majorHAnsi" w:hAnsiTheme="majorHAnsi"/>
          <w:sz w:val="24"/>
          <w:szCs w:val="24"/>
        </w:rPr>
        <w:t xml:space="preserve">6 minuter. Tillgänglig via: </w:t>
      </w:r>
      <w:hyperlink r:id="rId12" w:history="1">
        <w:r w:rsidRPr="00E9173C">
          <w:rPr>
            <w:rStyle w:val="Hyperlnk"/>
            <w:rFonts w:asciiTheme="majorHAnsi" w:hAnsiTheme="majorHAnsi"/>
            <w:sz w:val="24"/>
            <w:szCs w:val="24"/>
          </w:rPr>
          <w:t>https://www.youtube.com/watch?v=CxRiVkdO9VQ&amp;frags=pl%2Cwn</w:t>
        </w:r>
      </w:hyperlink>
      <w:r w:rsidRPr="00E9173C">
        <w:rPr>
          <w:rFonts w:asciiTheme="majorHAnsi" w:hAnsiTheme="majorHAnsi"/>
          <w:sz w:val="24"/>
          <w:szCs w:val="24"/>
        </w:rPr>
        <w:t xml:space="preserve"> </w:t>
      </w:r>
    </w:p>
    <w:p w14:paraId="53F30C35" w14:textId="62DFED89" w:rsidR="00091288" w:rsidRPr="00E9173C" w:rsidRDefault="00091288" w:rsidP="00AF26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/>
          <w:sz w:val="24"/>
          <w:szCs w:val="24"/>
        </w:rPr>
      </w:pPr>
      <w:r w:rsidRPr="00E9173C">
        <w:rPr>
          <w:rFonts w:asciiTheme="majorHAnsi" w:hAnsiTheme="majorHAnsi"/>
          <w:sz w:val="24"/>
          <w:szCs w:val="24"/>
          <w:lang w:val="en-US"/>
        </w:rPr>
        <w:t xml:space="preserve">Lack, Russell (1999). </w:t>
      </w:r>
      <w:proofErr w:type="gramStart"/>
      <w:r w:rsidRPr="00E9173C">
        <w:rPr>
          <w:rFonts w:asciiTheme="majorHAnsi" w:hAnsiTheme="majorHAnsi"/>
          <w:i/>
          <w:sz w:val="24"/>
          <w:szCs w:val="24"/>
          <w:lang w:val="en-US"/>
        </w:rPr>
        <w:t>Twenty four</w:t>
      </w:r>
      <w:proofErr w:type="gramEnd"/>
      <w:r w:rsidRPr="00E9173C">
        <w:rPr>
          <w:rFonts w:asciiTheme="majorHAnsi" w:hAnsiTheme="majorHAnsi"/>
          <w:i/>
          <w:sz w:val="24"/>
          <w:szCs w:val="24"/>
          <w:lang w:val="en-US"/>
        </w:rPr>
        <w:t xml:space="preserve"> frames under: a buried history of film music</w:t>
      </w:r>
      <w:r w:rsidRPr="00E9173C">
        <w:rPr>
          <w:rFonts w:asciiTheme="majorHAnsi" w:hAnsiTheme="majorHAnsi"/>
          <w:sz w:val="24"/>
          <w:szCs w:val="24"/>
          <w:lang w:val="en-US"/>
        </w:rPr>
        <w:t xml:space="preserve">. </w:t>
      </w:r>
      <w:r w:rsidRPr="00E9173C">
        <w:rPr>
          <w:rFonts w:asciiTheme="majorHAnsi" w:hAnsiTheme="majorHAnsi"/>
          <w:sz w:val="24"/>
          <w:szCs w:val="24"/>
        </w:rPr>
        <w:t xml:space="preserve">London: Quartet Books. ISBN: </w:t>
      </w:r>
      <w:proofErr w:type="gramStart"/>
      <w:r w:rsidRPr="00E9173C">
        <w:rPr>
          <w:rFonts w:asciiTheme="majorHAnsi" w:hAnsiTheme="majorHAnsi" w:cs="Lucida Grande"/>
          <w:color w:val="343434"/>
          <w:sz w:val="24"/>
          <w:szCs w:val="24"/>
        </w:rPr>
        <w:t>9780704380455</w:t>
      </w:r>
      <w:proofErr w:type="gramEnd"/>
      <w:r w:rsidRPr="00E9173C">
        <w:rPr>
          <w:rFonts w:asciiTheme="majorHAnsi" w:hAnsiTheme="majorHAnsi"/>
          <w:sz w:val="24"/>
          <w:szCs w:val="24"/>
        </w:rPr>
        <w:t xml:space="preserve"> (368 s.)</w:t>
      </w:r>
    </w:p>
    <w:p w14:paraId="33FE1F7B" w14:textId="2FD78DB3" w:rsidR="00091288" w:rsidRPr="00AF2648" w:rsidRDefault="00091288" w:rsidP="00AF26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/>
          <w:sz w:val="24"/>
          <w:szCs w:val="24"/>
        </w:rPr>
      </w:pPr>
      <w:r w:rsidRPr="00E9173C">
        <w:rPr>
          <w:rFonts w:asciiTheme="majorHAnsi" w:hAnsiTheme="majorHAnsi"/>
          <w:sz w:val="24"/>
          <w:szCs w:val="24"/>
        </w:rPr>
        <w:t xml:space="preserve">Larsen, Peter (2013). </w:t>
      </w:r>
      <w:r w:rsidRPr="00E9173C">
        <w:rPr>
          <w:rFonts w:asciiTheme="majorHAnsi" w:hAnsiTheme="majorHAnsi"/>
          <w:i/>
          <w:sz w:val="24"/>
          <w:szCs w:val="24"/>
        </w:rPr>
        <w:t>Filmmusikk: historie, analyse, teori</w:t>
      </w:r>
      <w:r w:rsidRPr="00E9173C">
        <w:rPr>
          <w:rFonts w:asciiTheme="majorHAnsi" w:hAnsiTheme="majorHAnsi"/>
          <w:sz w:val="24"/>
          <w:szCs w:val="24"/>
        </w:rPr>
        <w:t xml:space="preserve">, 2. uppl. Oslo: Universitetsforlaget. </w:t>
      </w:r>
      <w:r w:rsidRPr="00AF2648">
        <w:rPr>
          <w:rFonts w:asciiTheme="majorHAnsi" w:hAnsiTheme="majorHAnsi"/>
          <w:sz w:val="24"/>
          <w:szCs w:val="24"/>
        </w:rPr>
        <w:t xml:space="preserve">ISBN: </w:t>
      </w:r>
      <w:proofErr w:type="gramStart"/>
      <w:r w:rsidRPr="00AF2648">
        <w:rPr>
          <w:rFonts w:asciiTheme="majorHAnsi" w:hAnsiTheme="majorHAnsi"/>
          <w:sz w:val="24"/>
          <w:szCs w:val="24"/>
        </w:rPr>
        <w:t>9788215021232</w:t>
      </w:r>
      <w:proofErr w:type="gramEnd"/>
      <w:r w:rsidRPr="00AF2648">
        <w:rPr>
          <w:rFonts w:asciiTheme="majorHAnsi" w:hAnsiTheme="majorHAnsi"/>
          <w:sz w:val="24"/>
          <w:szCs w:val="24"/>
        </w:rPr>
        <w:t xml:space="preserve"> (280 s.)</w:t>
      </w:r>
      <w:r w:rsidR="00AF2648">
        <w:rPr>
          <w:rFonts w:asciiTheme="majorHAnsi" w:hAnsiTheme="majorHAnsi"/>
          <w:sz w:val="24"/>
          <w:szCs w:val="24"/>
        </w:rPr>
        <w:br/>
      </w:r>
      <w:r w:rsidR="00B86CE3" w:rsidRPr="00AF2648">
        <w:rPr>
          <w:rFonts w:asciiTheme="majorHAnsi" w:hAnsiTheme="majorHAnsi"/>
          <w:sz w:val="24"/>
          <w:szCs w:val="24"/>
        </w:rPr>
        <w:t>Även tidigare upplagor</w:t>
      </w:r>
      <w:r w:rsidR="00AF2648" w:rsidRPr="00AF2648">
        <w:rPr>
          <w:rFonts w:asciiTheme="majorHAnsi" w:hAnsiTheme="majorHAnsi"/>
          <w:sz w:val="24"/>
          <w:szCs w:val="24"/>
        </w:rPr>
        <w:t xml:space="preserve"> av denna titel</w:t>
      </w:r>
      <w:r w:rsidR="00B86CE3" w:rsidRPr="00AF2648">
        <w:rPr>
          <w:rFonts w:asciiTheme="majorHAnsi" w:hAnsiTheme="majorHAnsi"/>
          <w:sz w:val="24"/>
          <w:szCs w:val="24"/>
        </w:rPr>
        <w:t xml:space="preserve"> kan läsas.</w:t>
      </w:r>
    </w:p>
    <w:p w14:paraId="370A73B2" w14:textId="24A9976F" w:rsidR="00091288" w:rsidRPr="00E9173C" w:rsidRDefault="00091288" w:rsidP="00AF2648">
      <w:pPr>
        <w:jc w:val="left"/>
        <w:rPr>
          <w:rFonts w:asciiTheme="majorHAnsi" w:hAnsiTheme="majorHAnsi"/>
          <w:sz w:val="24"/>
          <w:szCs w:val="24"/>
        </w:rPr>
      </w:pPr>
      <w:proofErr w:type="spellStart"/>
      <w:r w:rsidRPr="00E9173C">
        <w:rPr>
          <w:rFonts w:asciiTheme="majorHAnsi" w:hAnsiTheme="majorHAnsi"/>
          <w:sz w:val="24"/>
          <w:szCs w:val="24"/>
          <w:lang w:val="en-US"/>
        </w:rPr>
        <w:t>Rone</w:t>
      </w:r>
      <w:proofErr w:type="spellEnd"/>
      <w:r w:rsidRPr="00E9173C">
        <w:rPr>
          <w:rFonts w:asciiTheme="majorHAnsi" w:hAnsiTheme="majorHAnsi"/>
          <w:sz w:val="24"/>
          <w:szCs w:val="24"/>
          <w:lang w:val="en-US"/>
        </w:rPr>
        <w:t xml:space="preserve">, Vincent (2018). “Scoring the familiar and unfamiliar in Howard Shore’s </w:t>
      </w:r>
      <w:r w:rsidRPr="00E9173C">
        <w:rPr>
          <w:rFonts w:asciiTheme="majorHAnsi" w:hAnsiTheme="majorHAnsi"/>
          <w:i/>
          <w:sz w:val="24"/>
          <w:szCs w:val="24"/>
          <w:lang w:val="en-US"/>
        </w:rPr>
        <w:t>The Lord of the Rings</w:t>
      </w:r>
      <w:r w:rsidRPr="00E9173C">
        <w:rPr>
          <w:rFonts w:asciiTheme="majorHAnsi" w:hAnsiTheme="majorHAnsi"/>
          <w:sz w:val="24"/>
          <w:szCs w:val="24"/>
          <w:lang w:val="en-US"/>
        </w:rPr>
        <w:t xml:space="preserve">”. </w:t>
      </w:r>
      <w:r w:rsidRPr="00E9173C">
        <w:rPr>
          <w:rFonts w:asciiTheme="majorHAnsi" w:hAnsiTheme="majorHAnsi"/>
          <w:i/>
          <w:sz w:val="24"/>
          <w:szCs w:val="24"/>
        </w:rPr>
        <w:t>Music and the moving image</w:t>
      </w:r>
      <w:r w:rsidR="008B1F64" w:rsidRPr="00E9173C">
        <w:rPr>
          <w:rFonts w:asciiTheme="majorHAnsi" w:hAnsiTheme="majorHAnsi"/>
          <w:sz w:val="24"/>
          <w:szCs w:val="24"/>
        </w:rPr>
        <w:t>,</w:t>
      </w:r>
      <w:r w:rsidRPr="00E9173C">
        <w:rPr>
          <w:rFonts w:asciiTheme="majorHAnsi" w:hAnsiTheme="majorHAnsi"/>
          <w:sz w:val="24"/>
          <w:szCs w:val="24"/>
        </w:rPr>
        <w:t xml:space="preserve"> vol. 11, nummer 2, s. 37-66. </w:t>
      </w:r>
      <w:r w:rsidR="005D00F1" w:rsidRPr="00E9173C">
        <w:rPr>
          <w:rFonts w:asciiTheme="majorHAnsi" w:hAnsiTheme="majorHAnsi" w:cs="Tahoma"/>
          <w:color w:val="212121"/>
          <w:sz w:val="24"/>
          <w:szCs w:val="24"/>
          <w:shd w:val="clear" w:color="auto" w:fill="FFFFFF"/>
        </w:rPr>
        <w:t>Åtkomlig från universitetets nätverk på</w:t>
      </w:r>
      <w:r w:rsidRPr="00E9173C">
        <w:rPr>
          <w:rFonts w:asciiTheme="majorHAnsi" w:hAnsiTheme="majorHAnsi"/>
          <w:sz w:val="24"/>
          <w:szCs w:val="24"/>
        </w:rPr>
        <w:t xml:space="preserve">: </w:t>
      </w:r>
      <w:hyperlink r:id="rId13" w:history="1">
        <w:r w:rsidRPr="00E9173C">
          <w:rPr>
            <w:rStyle w:val="Hyperlnk"/>
            <w:rFonts w:asciiTheme="majorHAnsi" w:hAnsiTheme="majorHAnsi" w:cs="Arial"/>
            <w:sz w:val="24"/>
            <w:szCs w:val="24"/>
            <w:shd w:val="clear" w:color="auto" w:fill="FFFFFF"/>
          </w:rPr>
          <w:t>https://www.jstor.org/stable/10.5406/musimoviimag</w:t>
        </w:r>
      </w:hyperlink>
      <w:r w:rsidRPr="00E9173C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27054E7B" w14:textId="77777777" w:rsidR="00091288" w:rsidRPr="00E9173C" w:rsidRDefault="00091288" w:rsidP="00AF26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/>
          <w:sz w:val="24"/>
          <w:szCs w:val="24"/>
        </w:rPr>
      </w:pPr>
    </w:p>
    <w:p w14:paraId="11A07DDB" w14:textId="77777777" w:rsidR="00091288" w:rsidRPr="00E9173C" w:rsidRDefault="00091288" w:rsidP="00AF26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/>
          <w:sz w:val="24"/>
          <w:szCs w:val="24"/>
        </w:rPr>
      </w:pPr>
      <w:r w:rsidRPr="00E9173C">
        <w:rPr>
          <w:rFonts w:asciiTheme="majorHAnsi" w:hAnsiTheme="majorHAnsi"/>
          <w:sz w:val="24"/>
          <w:szCs w:val="24"/>
        </w:rPr>
        <w:t>Ytterligare material i form av kortare artiklar tillkommer, cirka 100 sidor.</w:t>
      </w:r>
    </w:p>
    <w:p w14:paraId="550904BD" w14:textId="77777777" w:rsidR="00091288" w:rsidRPr="00E9173C" w:rsidRDefault="00091288" w:rsidP="00AF26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/>
          <w:sz w:val="24"/>
          <w:szCs w:val="24"/>
        </w:rPr>
      </w:pPr>
    </w:p>
    <w:p w14:paraId="560799C1" w14:textId="77777777" w:rsidR="00091288" w:rsidRPr="00E9173C" w:rsidRDefault="00091288" w:rsidP="00AF26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HAnsi" w:hAnsiTheme="majorHAnsi"/>
          <w:sz w:val="24"/>
          <w:szCs w:val="24"/>
        </w:rPr>
      </w:pPr>
      <w:r w:rsidRPr="00E9173C">
        <w:rPr>
          <w:rFonts w:asciiTheme="majorHAnsi" w:hAnsiTheme="majorHAnsi"/>
          <w:sz w:val="24"/>
          <w:szCs w:val="24"/>
        </w:rPr>
        <w:t>Totalt antal sidor: 810</w:t>
      </w:r>
    </w:p>
    <w:p w14:paraId="520DB0A4" w14:textId="77777777" w:rsidR="001012D4" w:rsidRPr="00E9173C" w:rsidRDefault="001012D4" w:rsidP="00AF2648">
      <w:pPr>
        <w:jc w:val="left"/>
        <w:rPr>
          <w:rFonts w:asciiTheme="majorHAnsi" w:hAnsiTheme="majorHAnsi"/>
          <w:sz w:val="24"/>
          <w:szCs w:val="24"/>
        </w:rPr>
      </w:pPr>
    </w:p>
    <w:p w14:paraId="707BE643" w14:textId="77777777" w:rsidR="001012D4" w:rsidRPr="00E9173C" w:rsidRDefault="001012D4" w:rsidP="00AF2648">
      <w:pPr>
        <w:jc w:val="left"/>
        <w:rPr>
          <w:rFonts w:asciiTheme="majorHAnsi" w:hAnsiTheme="majorHAnsi"/>
          <w:sz w:val="24"/>
          <w:szCs w:val="24"/>
        </w:rPr>
      </w:pPr>
    </w:p>
    <w:p w14:paraId="5C3D97B7" w14:textId="77777777" w:rsidR="001012D4" w:rsidRPr="00E9173C" w:rsidRDefault="001012D4" w:rsidP="00AF2648">
      <w:pPr>
        <w:jc w:val="left"/>
        <w:rPr>
          <w:rFonts w:asciiTheme="majorHAnsi" w:hAnsiTheme="majorHAnsi"/>
          <w:sz w:val="24"/>
          <w:szCs w:val="24"/>
        </w:rPr>
      </w:pPr>
    </w:p>
    <w:p w14:paraId="41F23F97" w14:textId="29823466" w:rsidR="001012D4" w:rsidRPr="00E9173C" w:rsidRDefault="001012D4" w:rsidP="00AF2648">
      <w:pPr>
        <w:jc w:val="left"/>
        <w:rPr>
          <w:rFonts w:asciiTheme="majorHAnsi" w:hAnsiTheme="majorHAnsi"/>
          <w:b/>
          <w:sz w:val="24"/>
          <w:szCs w:val="24"/>
        </w:rPr>
      </w:pPr>
      <w:r w:rsidRPr="00E9173C">
        <w:rPr>
          <w:rFonts w:asciiTheme="majorHAnsi" w:hAnsiTheme="majorHAnsi"/>
          <w:b/>
          <w:sz w:val="24"/>
          <w:szCs w:val="24"/>
        </w:rPr>
        <w:t xml:space="preserve">Delkurs 4: </w:t>
      </w:r>
      <w:r w:rsidR="00982D9E" w:rsidRPr="00E9173C">
        <w:rPr>
          <w:rFonts w:asciiTheme="majorHAnsi" w:hAnsiTheme="majorHAnsi"/>
          <w:b/>
          <w:sz w:val="24"/>
          <w:szCs w:val="24"/>
        </w:rPr>
        <w:t>Teorikurs</w:t>
      </w:r>
      <w:r w:rsidRPr="00E9173C">
        <w:rPr>
          <w:rFonts w:asciiTheme="majorHAnsi" w:hAnsiTheme="majorHAnsi"/>
          <w:b/>
          <w:sz w:val="24"/>
          <w:szCs w:val="24"/>
        </w:rPr>
        <w:t xml:space="preserve">, 7,5 </w:t>
      </w:r>
      <w:proofErr w:type="spellStart"/>
      <w:r w:rsidRPr="00E9173C">
        <w:rPr>
          <w:rFonts w:asciiTheme="majorHAnsi" w:hAnsiTheme="majorHAnsi"/>
          <w:b/>
          <w:sz w:val="24"/>
          <w:szCs w:val="24"/>
        </w:rPr>
        <w:t>hp</w:t>
      </w:r>
      <w:proofErr w:type="spellEnd"/>
    </w:p>
    <w:p w14:paraId="0952D7F9" w14:textId="77777777" w:rsidR="00305672" w:rsidRPr="00E9173C" w:rsidRDefault="00305672" w:rsidP="00AF2648">
      <w:pPr>
        <w:jc w:val="left"/>
        <w:rPr>
          <w:rFonts w:asciiTheme="majorHAnsi" w:hAnsiTheme="majorHAnsi"/>
          <w:sz w:val="24"/>
          <w:szCs w:val="24"/>
        </w:rPr>
      </w:pPr>
    </w:p>
    <w:p w14:paraId="5DE612F3" w14:textId="7B63E1D1" w:rsidR="00334A65" w:rsidRPr="00E9173C" w:rsidRDefault="00334A65" w:rsidP="00AF2648">
      <w:pPr>
        <w:jc w:val="left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E9173C">
        <w:rPr>
          <w:rFonts w:asciiTheme="majorHAnsi" w:hAnsiTheme="majorHAnsi"/>
          <w:sz w:val="24"/>
          <w:szCs w:val="24"/>
        </w:rPr>
        <w:t>Klingfors</w:t>
      </w:r>
      <w:proofErr w:type="spellEnd"/>
      <w:r w:rsidRPr="00E9173C">
        <w:rPr>
          <w:rFonts w:asciiTheme="majorHAnsi" w:hAnsiTheme="majorHAnsi"/>
          <w:sz w:val="24"/>
          <w:szCs w:val="24"/>
        </w:rPr>
        <w:t xml:space="preserve">, Gunno (2012), </w:t>
      </w:r>
      <w:r w:rsidRPr="00E9173C">
        <w:rPr>
          <w:rFonts w:asciiTheme="majorHAnsi" w:hAnsiTheme="majorHAnsi"/>
          <w:i/>
          <w:sz w:val="24"/>
          <w:szCs w:val="24"/>
        </w:rPr>
        <w:t>PM 3 Egen musik</w:t>
      </w:r>
      <w:r w:rsidRPr="00E9173C">
        <w:rPr>
          <w:rFonts w:asciiTheme="majorHAnsi" w:hAnsiTheme="majorHAnsi"/>
          <w:sz w:val="24"/>
          <w:szCs w:val="24"/>
        </w:rPr>
        <w:t xml:space="preserve">, Stockholm: Kulturkapital. </w:t>
      </w:r>
      <w:r w:rsidRPr="00E9173C">
        <w:rPr>
          <w:rFonts w:asciiTheme="majorHAnsi" w:hAnsiTheme="majorHAnsi"/>
          <w:sz w:val="24"/>
          <w:szCs w:val="24"/>
          <w:lang w:val="en-US"/>
        </w:rPr>
        <w:t>ISBN: 9789198024869 DVD [inklusive musik- övnings- och textmaterial]</w:t>
      </w:r>
    </w:p>
    <w:p w14:paraId="01AC1074" w14:textId="41DB0E4E" w:rsidR="00334A65" w:rsidRPr="00E9173C" w:rsidRDefault="00334A65" w:rsidP="00AF2648">
      <w:pPr>
        <w:jc w:val="left"/>
        <w:rPr>
          <w:rFonts w:asciiTheme="majorHAnsi" w:hAnsiTheme="majorHAnsi"/>
          <w:sz w:val="24"/>
          <w:szCs w:val="24"/>
        </w:rPr>
      </w:pPr>
      <w:r w:rsidRPr="00E9173C">
        <w:rPr>
          <w:rFonts w:asciiTheme="majorHAnsi" w:hAnsiTheme="majorHAnsi"/>
          <w:sz w:val="24"/>
          <w:szCs w:val="24"/>
          <w:lang w:val="en-US"/>
        </w:rPr>
        <w:t xml:space="preserve">Tagg, Philip (2018). Everyday tonality II: towards a tonal theory of what most people hear, 2. uppl. Liverpool &amp; New York: The Mass Media Scholars Press. ISBN: 9780990806806 (600 s.) </w:t>
      </w:r>
      <w:r w:rsidRPr="00E9173C">
        <w:rPr>
          <w:rFonts w:asciiTheme="majorHAnsi" w:hAnsiTheme="majorHAnsi"/>
          <w:sz w:val="24"/>
          <w:szCs w:val="24"/>
        </w:rPr>
        <w:t xml:space="preserve">E-bok tillgänglig via: </w:t>
      </w:r>
      <w:hyperlink r:id="rId14" w:history="1">
        <w:r w:rsidRPr="00E9173C">
          <w:rPr>
            <w:rStyle w:val="Hyperlnk"/>
            <w:rFonts w:asciiTheme="majorHAnsi" w:hAnsiTheme="majorHAnsi"/>
            <w:sz w:val="24"/>
            <w:szCs w:val="24"/>
          </w:rPr>
          <w:t>http://www.tagg.org/mmmsp/EverydayTonalityInfo.htm?fbclid=IwAR17br2-Rqk04AKcHyiipIyYBbjB5GE3S1LgwHtEQEbkPP9rzCOMMPlCaUg</w:t>
        </w:r>
      </w:hyperlink>
      <w:r w:rsidRPr="00E9173C">
        <w:rPr>
          <w:rFonts w:asciiTheme="majorHAnsi" w:hAnsiTheme="majorHAnsi"/>
          <w:sz w:val="24"/>
          <w:szCs w:val="24"/>
        </w:rPr>
        <w:t xml:space="preserve"> </w:t>
      </w:r>
    </w:p>
    <w:p w14:paraId="057E6438" w14:textId="0A18F616" w:rsidR="001012D4" w:rsidRPr="00E9173C" w:rsidRDefault="00982D9E" w:rsidP="00AF2648">
      <w:pPr>
        <w:jc w:val="left"/>
        <w:rPr>
          <w:rFonts w:asciiTheme="majorHAnsi" w:hAnsiTheme="majorHAnsi"/>
          <w:sz w:val="24"/>
          <w:szCs w:val="24"/>
        </w:rPr>
      </w:pPr>
      <w:r w:rsidRPr="00E9173C">
        <w:rPr>
          <w:rFonts w:asciiTheme="majorHAnsi" w:hAnsiTheme="majorHAnsi"/>
          <w:sz w:val="24"/>
          <w:szCs w:val="24"/>
          <w:lang w:val="en-US"/>
        </w:rPr>
        <w:t xml:space="preserve">Turek, Ralph &amp; McCarthy, Daniel (2018). </w:t>
      </w:r>
      <w:r w:rsidRPr="00E9173C">
        <w:rPr>
          <w:rFonts w:asciiTheme="majorHAnsi" w:hAnsiTheme="majorHAnsi"/>
          <w:i/>
          <w:sz w:val="24"/>
          <w:szCs w:val="24"/>
          <w:lang w:val="en-US"/>
        </w:rPr>
        <w:t>Theory essentials for today’s musician</w:t>
      </w:r>
      <w:r w:rsidRPr="00E9173C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D0682E" w:rsidRPr="00E9173C">
        <w:rPr>
          <w:rFonts w:asciiTheme="majorHAnsi" w:hAnsiTheme="majorHAnsi"/>
          <w:sz w:val="24"/>
          <w:szCs w:val="24"/>
        </w:rPr>
        <w:t xml:space="preserve">London &amp; New York: Routledge. ISBN: </w:t>
      </w:r>
      <w:proofErr w:type="gramStart"/>
      <w:r w:rsidR="00D0682E" w:rsidRPr="00E9173C">
        <w:rPr>
          <w:rFonts w:asciiTheme="majorHAnsi" w:hAnsiTheme="majorHAnsi"/>
          <w:sz w:val="24"/>
          <w:szCs w:val="24"/>
        </w:rPr>
        <w:t>9781138708822</w:t>
      </w:r>
      <w:proofErr w:type="gramEnd"/>
      <w:r w:rsidR="00D0682E" w:rsidRPr="00E9173C">
        <w:rPr>
          <w:rFonts w:asciiTheme="majorHAnsi" w:hAnsiTheme="majorHAnsi"/>
          <w:sz w:val="24"/>
          <w:szCs w:val="24"/>
        </w:rPr>
        <w:t xml:space="preserve"> (385 s.)</w:t>
      </w:r>
    </w:p>
    <w:p w14:paraId="492BC5BF" w14:textId="77777777" w:rsidR="009270D0" w:rsidRPr="00E9173C" w:rsidRDefault="009270D0" w:rsidP="00AF2648">
      <w:pPr>
        <w:pStyle w:val="Rubrik1"/>
        <w:rPr>
          <w:rFonts w:asciiTheme="majorHAnsi" w:hAnsiTheme="majorHAnsi"/>
          <w:sz w:val="24"/>
          <w:szCs w:val="24"/>
        </w:rPr>
      </w:pPr>
    </w:p>
    <w:p w14:paraId="40FFF3DA" w14:textId="4C0E5909" w:rsidR="00334A65" w:rsidRPr="00E9173C" w:rsidRDefault="00334A65" w:rsidP="00AF2648">
      <w:pPr>
        <w:jc w:val="left"/>
        <w:rPr>
          <w:rFonts w:asciiTheme="majorHAnsi" w:hAnsiTheme="majorHAnsi"/>
          <w:sz w:val="24"/>
          <w:szCs w:val="24"/>
        </w:rPr>
      </w:pPr>
      <w:r w:rsidRPr="00E9173C">
        <w:rPr>
          <w:rFonts w:asciiTheme="majorHAnsi" w:hAnsiTheme="majorHAnsi"/>
          <w:sz w:val="24"/>
          <w:szCs w:val="24"/>
        </w:rPr>
        <w:t>Totalt antal sidor: 985 + DVD med musik-, övnings- och textmaterial</w:t>
      </w:r>
    </w:p>
    <w:p w14:paraId="2F4E1996" w14:textId="77777777" w:rsidR="0075132B" w:rsidRPr="00E9173C" w:rsidRDefault="0075132B" w:rsidP="00AF2648">
      <w:pPr>
        <w:jc w:val="left"/>
        <w:rPr>
          <w:rFonts w:asciiTheme="majorHAnsi" w:hAnsiTheme="majorHAnsi"/>
          <w:sz w:val="24"/>
          <w:szCs w:val="24"/>
        </w:rPr>
      </w:pPr>
    </w:p>
    <w:p w14:paraId="12B6CB05" w14:textId="2271A49F" w:rsidR="00502DD2" w:rsidRPr="00E9173C" w:rsidRDefault="00853CD2" w:rsidP="00AF2648">
      <w:pPr>
        <w:jc w:val="left"/>
        <w:rPr>
          <w:rFonts w:asciiTheme="majorHAnsi" w:hAnsiTheme="majorHAnsi"/>
          <w:b/>
          <w:sz w:val="24"/>
          <w:szCs w:val="24"/>
        </w:rPr>
      </w:pPr>
      <w:r w:rsidRPr="00E9173C">
        <w:rPr>
          <w:rFonts w:asciiTheme="majorHAnsi" w:hAnsiTheme="majorHAnsi"/>
          <w:b/>
          <w:sz w:val="24"/>
          <w:szCs w:val="24"/>
        </w:rPr>
        <w:t>Totalt antal sidor</w:t>
      </w:r>
      <w:r w:rsidR="00570440" w:rsidRPr="00E9173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70440" w:rsidRPr="00E9173C">
        <w:rPr>
          <w:rFonts w:asciiTheme="majorHAnsi" w:hAnsiTheme="majorHAnsi"/>
          <w:b/>
          <w:sz w:val="24"/>
          <w:szCs w:val="24"/>
        </w:rPr>
        <w:t>MUV</w:t>
      </w:r>
      <w:proofErr w:type="spellEnd"/>
      <w:r w:rsidR="00570440" w:rsidRPr="00E9173C">
        <w:rPr>
          <w:rFonts w:asciiTheme="majorHAnsi" w:hAnsiTheme="majorHAnsi"/>
          <w:b/>
          <w:sz w:val="24"/>
          <w:szCs w:val="24"/>
        </w:rPr>
        <w:t xml:space="preserve"> A2</w:t>
      </w:r>
      <w:r w:rsidR="00502DD2" w:rsidRPr="00E9173C">
        <w:rPr>
          <w:rFonts w:asciiTheme="majorHAnsi" w:hAnsiTheme="majorHAnsi"/>
          <w:b/>
          <w:sz w:val="24"/>
          <w:szCs w:val="24"/>
        </w:rPr>
        <w:t xml:space="preserve">2: </w:t>
      </w:r>
      <w:r w:rsidR="002A6202" w:rsidRPr="00E9173C">
        <w:rPr>
          <w:rFonts w:asciiTheme="majorHAnsi" w:hAnsiTheme="majorHAnsi"/>
          <w:b/>
          <w:sz w:val="24"/>
          <w:szCs w:val="24"/>
        </w:rPr>
        <w:t xml:space="preserve">3263 </w:t>
      </w:r>
      <w:r w:rsidRPr="00E9173C">
        <w:rPr>
          <w:rFonts w:asciiTheme="majorHAnsi" w:hAnsiTheme="majorHAnsi"/>
          <w:b/>
          <w:sz w:val="24"/>
          <w:szCs w:val="24"/>
        </w:rPr>
        <w:t>sidor</w:t>
      </w:r>
      <w:r w:rsidR="00053E12" w:rsidRPr="00E9173C">
        <w:rPr>
          <w:rFonts w:asciiTheme="majorHAnsi" w:hAnsiTheme="majorHAnsi"/>
          <w:b/>
          <w:sz w:val="24"/>
          <w:szCs w:val="24"/>
        </w:rPr>
        <w:t xml:space="preserve"> +</w:t>
      </w:r>
      <w:r w:rsidR="00502DD2" w:rsidRPr="00E9173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E21A2E" w:rsidRPr="00E9173C">
        <w:rPr>
          <w:rFonts w:asciiTheme="majorHAnsi" w:hAnsiTheme="majorHAnsi"/>
          <w:b/>
          <w:sz w:val="24"/>
          <w:szCs w:val="24"/>
        </w:rPr>
        <w:t>Spotifyspellista</w:t>
      </w:r>
      <w:proofErr w:type="spellEnd"/>
      <w:r w:rsidR="002A6202" w:rsidRPr="00E9173C">
        <w:rPr>
          <w:rFonts w:asciiTheme="majorHAnsi" w:hAnsiTheme="majorHAnsi"/>
          <w:b/>
          <w:sz w:val="24"/>
          <w:szCs w:val="24"/>
        </w:rPr>
        <w:t xml:space="preserve"> &amp; DVD</w:t>
      </w:r>
    </w:p>
    <w:sectPr w:rsidR="00502DD2" w:rsidRPr="00E9173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3E71" w14:textId="77777777" w:rsidR="00506308" w:rsidRDefault="00506308" w:rsidP="00360FDB">
      <w:r>
        <w:separator/>
      </w:r>
    </w:p>
  </w:endnote>
  <w:endnote w:type="continuationSeparator" w:id="0">
    <w:p w14:paraId="0435464C" w14:textId="77777777" w:rsidR="00506308" w:rsidRDefault="00506308" w:rsidP="0036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608725"/>
      <w:docPartObj>
        <w:docPartGallery w:val="Page Numbers (Bottom of Page)"/>
        <w:docPartUnique/>
      </w:docPartObj>
    </w:sdtPr>
    <w:sdtEndPr/>
    <w:sdtContent>
      <w:p w14:paraId="3CF01BD1" w14:textId="77777777" w:rsidR="00F205B3" w:rsidRDefault="00F205B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16C">
          <w:rPr>
            <w:noProof/>
          </w:rPr>
          <w:t>1</w:t>
        </w:r>
        <w:r>
          <w:fldChar w:fldCharType="end"/>
        </w:r>
      </w:p>
    </w:sdtContent>
  </w:sdt>
  <w:p w14:paraId="62680388" w14:textId="77777777" w:rsidR="00F205B3" w:rsidRDefault="00F205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7C28" w14:textId="77777777" w:rsidR="00506308" w:rsidRDefault="00506308" w:rsidP="00360FDB">
      <w:r>
        <w:separator/>
      </w:r>
    </w:p>
  </w:footnote>
  <w:footnote w:type="continuationSeparator" w:id="0">
    <w:p w14:paraId="7D2FC98A" w14:textId="77777777" w:rsidR="00506308" w:rsidRDefault="00506308" w:rsidP="0036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6813" w14:textId="77777777" w:rsidR="00F205B3" w:rsidRDefault="00F205B3">
    <w:pPr>
      <w:pStyle w:val="Sidhuvud"/>
    </w:pPr>
  </w:p>
  <w:p w14:paraId="73227B90" w14:textId="77777777" w:rsidR="00F205B3" w:rsidRDefault="00F205B3">
    <w:pPr>
      <w:pStyle w:val="Sidhuvud"/>
    </w:pPr>
  </w:p>
  <w:p w14:paraId="0CEB3B47" w14:textId="77777777" w:rsidR="00F205B3" w:rsidRDefault="00F205B3">
    <w:pPr>
      <w:pStyle w:val="Sidhuvud"/>
    </w:pPr>
  </w:p>
  <w:p w14:paraId="374DBEED" w14:textId="77777777" w:rsidR="00F205B3" w:rsidRPr="00360FDB" w:rsidRDefault="00F205B3" w:rsidP="009270D0">
    <w:pPr>
      <w:pStyle w:val="Sidhuvud"/>
      <w:rPr>
        <w:b/>
        <w:sz w:val="24"/>
        <w:szCs w:val="24"/>
      </w:rPr>
    </w:pPr>
    <w:r>
      <w:ptab w:relativeTo="margin" w:alignment="center" w:leader="none"/>
    </w:r>
    <w:r>
      <w:t xml:space="preserve">                                                                                             </w:t>
    </w:r>
  </w:p>
  <w:p w14:paraId="68B4CF5C" w14:textId="77777777" w:rsidR="00E9173C" w:rsidRDefault="00F205B3">
    <w:pPr>
      <w:pStyle w:val="Sidhuvud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 </w:t>
    </w:r>
    <w:r w:rsidRPr="00360FDB">
      <w:rPr>
        <w:b/>
        <w:color w:val="FF0000"/>
        <w:sz w:val="28"/>
        <w:szCs w:val="28"/>
      </w:rPr>
      <w:t xml:space="preserve"> </w:t>
    </w:r>
  </w:p>
  <w:p w14:paraId="30633309" w14:textId="77777777" w:rsidR="00E9173C" w:rsidRDefault="00F205B3">
    <w:pPr>
      <w:pStyle w:val="Sidhuvud"/>
      <w:rPr>
        <w:sz w:val="16"/>
        <w:szCs w:val="16"/>
      </w:rPr>
    </w:pP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5F8AE926" wp14:editId="6F1F52E2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Institutionen för kulturvetenskaper </w:t>
    </w:r>
  </w:p>
  <w:p w14:paraId="5700899A" w14:textId="64627659" w:rsidR="00F205B3" w:rsidRPr="00E9173C" w:rsidRDefault="00F205B3">
    <w:pPr>
      <w:pStyle w:val="Sidhuvud"/>
      <w:rPr>
        <w:b/>
        <w:color w:val="FF0000"/>
        <w:sz w:val="28"/>
        <w:szCs w:val="28"/>
      </w:rPr>
    </w:pPr>
    <w:r>
      <w:rPr>
        <w:sz w:val="16"/>
        <w:szCs w:val="16"/>
      </w:rPr>
      <w:t xml:space="preserve">Avdelningen för Musikvetenskap </w:t>
    </w:r>
  </w:p>
  <w:p w14:paraId="4AABB5A2" w14:textId="77777777" w:rsidR="00F205B3" w:rsidRDefault="00F205B3">
    <w:pPr>
      <w:pStyle w:val="Sidhuvud"/>
      <w:rPr>
        <w:sz w:val="16"/>
        <w:szCs w:val="16"/>
      </w:rPr>
    </w:pPr>
  </w:p>
  <w:p w14:paraId="3863D5C7" w14:textId="77777777" w:rsidR="00F205B3" w:rsidRDefault="00F205B3">
    <w:pPr>
      <w:pStyle w:val="Sidhuvud"/>
      <w:rPr>
        <w:sz w:val="16"/>
        <w:szCs w:val="16"/>
      </w:rPr>
    </w:pPr>
  </w:p>
  <w:p w14:paraId="690D0989" w14:textId="77777777" w:rsidR="00F205B3" w:rsidRPr="00360FDB" w:rsidRDefault="00F205B3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68C"/>
    <w:multiLevelType w:val="multilevel"/>
    <w:tmpl w:val="41DC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DB"/>
    <w:rsid w:val="000275D3"/>
    <w:rsid w:val="00053E12"/>
    <w:rsid w:val="00067990"/>
    <w:rsid w:val="00071238"/>
    <w:rsid w:val="00091288"/>
    <w:rsid w:val="000B20A9"/>
    <w:rsid w:val="000B7DEE"/>
    <w:rsid w:val="001012D4"/>
    <w:rsid w:val="001445AA"/>
    <w:rsid w:val="00145689"/>
    <w:rsid w:val="001627DC"/>
    <w:rsid w:val="00164F68"/>
    <w:rsid w:val="00177E34"/>
    <w:rsid w:val="00183F60"/>
    <w:rsid w:val="00187743"/>
    <w:rsid w:val="001A766C"/>
    <w:rsid w:val="001B4436"/>
    <w:rsid w:val="001C1B81"/>
    <w:rsid w:val="001F7536"/>
    <w:rsid w:val="00201397"/>
    <w:rsid w:val="00210974"/>
    <w:rsid w:val="00256E73"/>
    <w:rsid w:val="002A6153"/>
    <w:rsid w:val="002A6202"/>
    <w:rsid w:val="002C2BF5"/>
    <w:rsid w:val="002E50DD"/>
    <w:rsid w:val="002E525E"/>
    <w:rsid w:val="0030041B"/>
    <w:rsid w:val="00302850"/>
    <w:rsid w:val="00305672"/>
    <w:rsid w:val="003078CE"/>
    <w:rsid w:val="003117E1"/>
    <w:rsid w:val="00313A76"/>
    <w:rsid w:val="00334A65"/>
    <w:rsid w:val="00360FDB"/>
    <w:rsid w:val="00363066"/>
    <w:rsid w:val="003A34A2"/>
    <w:rsid w:val="003D04AD"/>
    <w:rsid w:val="003F4F6E"/>
    <w:rsid w:val="00404CB2"/>
    <w:rsid w:val="004352E0"/>
    <w:rsid w:val="0044367D"/>
    <w:rsid w:val="004609FE"/>
    <w:rsid w:val="004720C3"/>
    <w:rsid w:val="004751E6"/>
    <w:rsid w:val="00491DC5"/>
    <w:rsid w:val="004D3D32"/>
    <w:rsid w:val="004E742D"/>
    <w:rsid w:val="004F1188"/>
    <w:rsid w:val="00502DD2"/>
    <w:rsid w:val="00506308"/>
    <w:rsid w:val="005213D7"/>
    <w:rsid w:val="00531EDB"/>
    <w:rsid w:val="00570440"/>
    <w:rsid w:val="00582E5B"/>
    <w:rsid w:val="005A38E5"/>
    <w:rsid w:val="005B3385"/>
    <w:rsid w:val="005D00F1"/>
    <w:rsid w:val="005F5644"/>
    <w:rsid w:val="00635851"/>
    <w:rsid w:val="006422A7"/>
    <w:rsid w:val="006601D5"/>
    <w:rsid w:val="00683B54"/>
    <w:rsid w:val="00695CCA"/>
    <w:rsid w:val="006A7499"/>
    <w:rsid w:val="006E4BEE"/>
    <w:rsid w:val="00745B51"/>
    <w:rsid w:val="00745CA5"/>
    <w:rsid w:val="0075132B"/>
    <w:rsid w:val="007630DE"/>
    <w:rsid w:val="00782D39"/>
    <w:rsid w:val="00786F42"/>
    <w:rsid w:val="007A396D"/>
    <w:rsid w:val="007C174F"/>
    <w:rsid w:val="007D46D5"/>
    <w:rsid w:val="00806C35"/>
    <w:rsid w:val="00844679"/>
    <w:rsid w:val="00853CD2"/>
    <w:rsid w:val="00860C3F"/>
    <w:rsid w:val="008821B1"/>
    <w:rsid w:val="008B1F64"/>
    <w:rsid w:val="008C3981"/>
    <w:rsid w:val="008C45AF"/>
    <w:rsid w:val="008C47BC"/>
    <w:rsid w:val="008F21A8"/>
    <w:rsid w:val="0090713C"/>
    <w:rsid w:val="009270D0"/>
    <w:rsid w:val="00982D9E"/>
    <w:rsid w:val="009B229F"/>
    <w:rsid w:val="009D382E"/>
    <w:rsid w:val="009D7DEF"/>
    <w:rsid w:val="009E0F6C"/>
    <w:rsid w:val="00A46671"/>
    <w:rsid w:val="00A60073"/>
    <w:rsid w:val="00A74F3C"/>
    <w:rsid w:val="00A836C7"/>
    <w:rsid w:val="00A9797A"/>
    <w:rsid w:val="00AF2648"/>
    <w:rsid w:val="00AF4218"/>
    <w:rsid w:val="00B019DF"/>
    <w:rsid w:val="00B22541"/>
    <w:rsid w:val="00B25DF8"/>
    <w:rsid w:val="00B80212"/>
    <w:rsid w:val="00B86CE3"/>
    <w:rsid w:val="00BA12F9"/>
    <w:rsid w:val="00BB7B16"/>
    <w:rsid w:val="00C12193"/>
    <w:rsid w:val="00C2170A"/>
    <w:rsid w:val="00CA29BB"/>
    <w:rsid w:val="00CC1438"/>
    <w:rsid w:val="00CD393A"/>
    <w:rsid w:val="00CE64D9"/>
    <w:rsid w:val="00D0682E"/>
    <w:rsid w:val="00D1316C"/>
    <w:rsid w:val="00D21DC9"/>
    <w:rsid w:val="00D753E4"/>
    <w:rsid w:val="00D81400"/>
    <w:rsid w:val="00D96389"/>
    <w:rsid w:val="00DA28FD"/>
    <w:rsid w:val="00DC61DB"/>
    <w:rsid w:val="00DD5ABA"/>
    <w:rsid w:val="00E06CA5"/>
    <w:rsid w:val="00E12B27"/>
    <w:rsid w:val="00E21A2E"/>
    <w:rsid w:val="00E409D8"/>
    <w:rsid w:val="00E54D25"/>
    <w:rsid w:val="00E74ED9"/>
    <w:rsid w:val="00E909DB"/>
    <w:rsid w:val="00E9173C"/>
    <w:rsid w:val="00EB63D4"/>
    <w:rsid w:val="00EC2132"/>
    <w:rsid w:val="00EF2F8A"/>
    <w:rsid w:val="00F20570"/>
    <w:rsid w:val="00F205B3"/>
    <w:rsid w:val="00F5062A"/>
    <w:rsid w:val="00F70628"/>
    <w:rsid w:val="00F9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99787"/>
  <w15:docId w15:val="{366626F3-6223-604E-A7FF-12089197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D25"/>
  </w:style>
  <w:style w:type="paragraph" w:styleId="Rubrik1">
    <w:name w:val="heading 1"/>
    <w:basedOn w:val="Normal"/>
    <w:next w:val="Normal"/>
    <w:link w:val="Rubrik1Char"/>
    <w:uiPriority w:val="9"/>
    <w:qFormat/>
    <w:rsid w:val="00E54D2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54D2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54D2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54D2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54D2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54D2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54D2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54D2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54D2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360FDB"/>
  </w:style>
  <w:style w:type="paragraph" w:styleId="Ballongtext">
    <w:name w:val="Balloon Text"/>
    <w:basedOn w:val="Normal"/>
    <w:link w:val="BallongtextChar"/>
    <w:uiPriority w:val="99"/>
    <w:semiHidden/>
    <w:unhideWhenUsed/>
    <w:rsid w:val="00360FDB"/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0FD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54D25"/>
    <w:rPr>
      <w:smallCaps/>
      <w:spacing w:val="5"/>
      <w:sz w:val="32"/>
      <w:szCs w:val="3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60C3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0C3F"/>
    <w:rPr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60C3F"/>
    <w:rPr>
      <w:rFonts w:ascii="Palatino" w:eastAsia="Times New Roman" w:hAnsi="Palatino" w:cs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0C3F"/>
    <w:rPr>
      <w:b/>
      <w:bCs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0C3F"/>
    <w:rPr>
      <w:rFonts w:ascii="Palatino" w:eastAsia="Times New Roman" w:hAnsi="Palatino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DA28FD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EF2F8A"/>
    <w:pPr>
      <w:spacing w:before="100" w:beforeAutospacing="1" w:after="100" w:afterAutospacing="1"/>
    </w:pPr>
    <w:rPr>
      <w:rFonts w:ascii="Times" w:hAnsi="Times"/>
      <w:lang w:val="en-US"/>
    </w:rPr>
  </w:style>
  <w:style w:type="character" w:styleId="Betoning">
    <w:name w:val="Emphasis"/>
    <w:uiPriority w:val="20"/>
    <w:qFormat/>
    <w:rsid w:val="00E54D25"/>
    <w:rPr>
      <w:b/>
      <w:i/>
      <w:spacing w:val="10"/>
    </w:rPr>
  </w:style>
  <w:style w:type="paragraph" w:customStyle="1" w:styleId="p1">
    <w:name w:val="p1"/>
    <w:basedOn w:val="Normal"/>
    <w:rsid w:val="00EF2F8A"/>
    <w:pPr>
      <w:spacing w:before="100" w:beforeAutospacing="1" w:after="100" w:afterAutospacing="1"/>
    </w:pPr>
    <w:rPr>
      <w:rFonts w:ascii="Times" w:hAnsi="Times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54D25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54D25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54D25"/>
    <w:rPr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54D25"/>
    <w:rPr>
      <w:smallCaps/>
      <w:color w:val="943634" w:themeColor="accent2" w:themeShade="BF"/>
      <w:spacing w:val="10"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54D25"/>
    <w:rPr>
      <w:smallCaps/>
      <w:color w:val="C0504D" w:themeColor="accent2"/>
      <w:spacing w:val="5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54D25"/>
    <w:rPr>
      <w:b/>
      <w:smallCaps/>
      <w:color w:val="C0504D" w:themeColor="accent2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54D25"/>
    <w:rPr>
      <w:b/>
      <w:i/>
      <w:smallCaps/>
      <w:color w:val="943634" w:themeColor="accent2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54D25"/>
    <w:rPr>
      <w:b/>
      <w:i/>
      <w:smallCaps/>
      <w:color w:val="622423" w:themeColor="accent2" w:themeShade="7F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54D25"/>
    <w:rPr>
      <w:b/>
      <w:bCs/>
      <w:caps/>
      <w:sz w:val="16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E54D2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E54D25"/>
    <w:rPr>
      <w:smallCaps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54D2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54D25"/>
    <w:rPr>
      <w:rFonts w:asciiTheme="majorHAnsi" w:eastAsiaTheme="majorEastAsia" w:hAnsiTheme="majorHAnsi" w:cstheme="majorBidi"/>
      <w:szCs w:val="22"/>
    </w:rPr>
  </w:style>
  <w:style w:type="character" w:styleId="Stark">
    <w:name w:val="Strong"/>
    <w:uiPriority w:val="22"/>
    <w:qFormat/>
    <w:rsid w:val="00E54D25"/>
    <w:rPr>
      <w:b/>
      <w:color w:val="C0504D" w:themeColor="accent2"/>
    </w:rPr>
  </w:style>
  <w:style w:type="paragraph" w:styleId="Ingetavstnd">
    <w:name w:val="No Spacing"/>
    <w:basedOn w:val="Normal"/>
    <w:link w:val="IngetavstndChar"/>
    <w:uiPriority w:val="1"/>
    <w:qFormat/>
    <w:rsid w:val="00E54D25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E54D25"/>
  </w:style>
  <w:style w:type="paragraph" w:styleId="Liststycke">
    <w:name w:val="List Paragraph"/>
    <w:basedOn w:val="Normal"/>
    <w:uiPriority w:val="34"/>
    <w:qFormat/>
    <w:rsid w:val="00E54D2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54D25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E54D25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54D2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54D25"/>
    <w:rPr>
      <w:b/>
      <w:i/>
      <w:color w:val="FFFFFF" w:themeColor="background1"/>
      <w:shd w:val="clear" w:color="auto" w:fill="C0504D" w:themeFill="accent2"/>
    </w:rPr>
  </w:style>
  <w:style w:type="character" w:styleId="Diskretbetoning">
    <w:name w:val="Subtle Emphasis"/>
    <w:uiPriority w:val="19"/>
    <w:qFormat/>
    <w:rsid w:val="00E54D25"/>
    <w:rPr>
      <w:i/>
    </w:rPr>
  </w:style>
  <w:style w:type="character" w:styleId="Starkbetoning">
    <w:name w:val="Intense Emphasis"/>
    <w:uiPriority w:val="21"/>
    <w:qFormat/>
    <w:rsid w:val="00E54D25"/>
    <w:rPr>
      <w:b/>
      <w:i/>
      <w:color w:val="C0504D" w:themeColor="accent2"/>
      <w:spacing w:val="10"/>
    </w:rPr>
  </w:style>
  <w:style w:type="character" w:styleId="Diskretreferens">
    <w:name w:val="Subtle Reference"/>
    <w:uiPriority w:val="31"/>
    <w:qFormat/>
    <w:rsid w:val="00E54D25"/>
    <w:rPr>
      <w:b/>
    </w:rPr>
  </w:style>
  <w:style w:type="character" w:styleId="Starkreferens">
    <w:name w:val="Intense Reference"/>
    <w:uiPriority w:val="32"/>
    <w:qFormat/>
    <w:rsid w:val="00E54D25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E54D2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54D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7/S0261143016000568" TargetMode="External"/><Relationship Id="rId13" Type="http://schemas.openxmlformats.org/officeDocument/2006/relationships/hyperlink" Target="https://www.jstor.org/stable/10.5406/musimoviim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ismograf.org/gender-and-social-relations-in-new-music-tackling-the-octopus" TargetMode="External"/><Relationship Id="rId12" Type="http://schemas.openxmlformats.org/officeDocument/2006/relationships/hyperlink" Target="https://www.youtube.com/watch?v=CxRiVkdO9VQ&amp;frags=pl%2Cw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stor.org/stable/10.5406/musimoviimag.2.2.000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ludwig.lub.lu.se/login?url=http://search.ebscohost.com/login.aspx?direct=true&amp;db=hlh&amp;AN=52016793&amp;site=eds-live&amp;scope=s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ismograf.org/artikel/orgel-paa-liv-og-doed" TargetMode="External"/><Relationship Id="rId14" Type="http://schemas.openxmlformats.org/officeDocument/2006/relationships/hyperlink" Target="http://www.tagg.org/mmmsp/EverydayTonalityInfo.htm?fbclid=IwAR17br2-Rqk04AKcHyiipIyYBbjB5GE3S1LgwHtEQEbkPP9rzCOMMPlCaU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1405</Words>
  <Characters>7448</Characters>
  <Application>Microsoft Office Word</Application>
  <DocSecurity>0</DocSecurity>
  <Lines>62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Microsoft Office User</cp:lastModifiedBy>
  <cp:revision>4</cp:revision>
  <cp:lastPrinted>2015-05-29T09:21:00Z</cp:lastPrinted>
  <dcterms:created xsi:type="dcterms:W3CDTF">2021-12-01T13:24:00Z</dcterms:created>
  <dcterms:modified xsi:type="dcterms:W3CDTF">2021-12-01T13:37:00Z</dcterms:modified>
</cp:coreProperties>
</file>