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2873" w14:textId="77777777" w:rsidR="00E27AAF" w:rsidRDefault="00E27AAF" w:rsidP="00E27AAF">
      <w:pPr>
        <w:rPr>
          <w:lang w:val="en"/>
        </w:rPr>
      </w:pPr>
      <w:r>
        <w:rPr>
          <w:lang w:val="en"/>
        </w:rPr>
        <w:t>Department of Arts and Cultural Sciences</w:t>
      </w:r>
    </w:p>
    <w:p w14:paraId="5D0DB598" w14:textId="77777777" w:rsidR="00E27AAF" w:rsidRDefault="00E27AAF" w:rsidP="00E27AAF">
      <w:pPr>
        <w:rPr>
          <w:lang w:val="en"/>
        </w:rPr>
      </w:pPr>
    </w:p>
    <w:p w14:paraId="71FC5EAF" w14:textId="77777777" w:rsidR="00E27AAF" w:rsidRPr="00335A95" w:rsidRDefault="00E27AAF" w:rsidP="00E27AAF"/>
    <w:p w14:paraId="79C950F0" w14:textId="5BFE64E6" w:rsidR="00E27AAF" w:rsidRPr="00E27AAF" w:rsidRDefault="00E27AAF" w:rsidP="00E27AAF">
      <w:pPr>
        <w:widowControl w:val="0"/>
        <w:autoSpaceDE w:val="0"/>
        <w:autoSpaceDN w:val="0"/>
        <w:adjustRightInd w:val="0"/>
        <w:jc w:val="both"/>
        <w:rPr>
          <w:b/>
          <w:iCs/>
          <w:lang w:val="sv-SE"/>
        </w:rPr>
      </w:pPr>
      <w:r w:rsidRPr="00E27AAF">
        <w:rPr>
          <w:lang w:val="sv-SE"/>
        </w:rPr>
        <w:t>Reviderad vi</w:t>
      </w:r>
      <w:r w:rsidR="003842BA" w:rsidRPr="00A61B46">
        <w:rPr>
          <w:lang w:val="sv-SE"/>
        </w:rPr>
        <w:t xml:space="preserve">a kursplanegruppen den </w:t>
      </w:r>
      <w:r w:rsidR="00A61B46">
        <w:rPr>
          <w:lang w:val="sv-SE"/>
        </w:rPr>
        <w:t>2020.06.04</w:t>
      </w:r>
    </w:p>
    <w:p w14:paraId="3B3300A6" w14:textId="77777777" w:rsidR="00E27AAF" w:rsidRPr="00E27AAF" w:rsidRDefault="00E27AAF" w:rsidP="00E27AAF">
      <w:pPr>
        <w:rPr>
          <w:rFonts w:cs="Helvetica"/>
          <w:b/>
          <w:lang w:val="sv-SE"/>
        </w:rPr>
      </w:pPr>
    </w:p>
    <w:p w14:paraId="2EACA4B7" w14:textId="77777777" w:rsidR="00E27AAF" w:rsidRPr="00E27AAF" w:rsidRDefault="00E27AAF" w:rsidP="00E27AAF">
      <w:pPr>
        <w:rPr>
          <w:b/>
          <w:lang w:val="sv-SE"/>
        </w:rPr>
      </w:pPr>
    </w:p>
    <w:p w14:paraId="3037D41A" w14:textId="697A9D14" w:rsidR="00E27AAF" w:rsidRPr="00E27AAF" w:rsidRDefault="00E27AAF" w:rsidP="00E27AAF">
      <w:pPr>
        <w:pStyle w:val="Sidhuv"/>
        <w:rPr>
          <w:rFonts w:ascii="Times New Roman" w:hAnsi="Times New Roman" w:cs="Helvetica"/>
          <w:b/>
          <w:sz w:val="28"/>
        </w:rPr>
      </w:pPr>
      <w:r w:rsidRPr="00E27AAF">
        <w:rPr>
          <w:b/>
        </w:rPr>
        <w:t>SAS</w:t>
      </w:r>
      <w:r w:rsidR="00A61B46">
        <w:rPr>
          <w:b/>
        </w:rPr>
        <w:t>H</w:t>
      </w:r>
      <w:r w:rsidRPr="00E27AAF">
        <w:rPr>
          <w:b/>
        </w:rPr>
        <w:t xml:space="preserve">59 </w:t>
      </w:r>
      <w:proofErr w:type="spellStart"/>
      <w:r w:rsidRPr="00E27AAF">
        <w:rPr>
          <w:b/>
        </w:rPr>
        <w:t>Sustainable</w:t>
      </w:r>
      <w:proofErr w:type="spellEnd"/>
      <w:r w:rsidRPr="00E27AAF">
        <w:rPr>
          <w:b/>
        </w:rPr>
        <w:t xml:space="preserve"> </w:t>
      </w:r>
      <w:proofErr w:type="spellStart"/>
      <w:r w:rsidRPr="00E27AAF">
        <w:rPr>
          <w:b/>
        </w:rPr>
        <w:t>Eating</w:t>
      </w:r>
      <w:proofErr w:type="spellEnd"/>
      <w:r w:rsidRPr="00E27AAF">
        <w:rPr>
          <w:b/>
        </w:rPr>
        <w:t xml:space="preserve"> 7,5 </w:t>
      </w:r>
      <w:proofErr w:type="spellStart"/>
      <w:r w:rsidRPr="00E27AAF">
        <w:rPr>
          <w:b/>
        </w:rPr>
        <w:t>hp</w:t>
      </w:r>
      <w:proofErr w:type="spellEnd"/>
      <w:r w:rsidR="006526C9">
        <w:rPr>
          <w:b/>
        </w:rPr>
        <w:t xml:space="preserve"> </w:t>
      </w:r>
    </w:p>
    <w:p w14:paraId="68D0B831" w14:textId="77777777" w:rsidR="00E27AAF" w:rsidRPr="00E27AAF" w:rsidRDefault="00E27AAF" w:rsidP="00E27AAF">
      <w:pPr>
        <w:rPr>
          <w:b/>
          <w:lang w:val="sv-SE"/>
        </w:rPr>
      </w:pPr>
    </w:p>
    <w:p w14:paraId="2A372C55" w14:textId="5E3F65EE" w:rsidR="00E27AAF" w:rsidRPr="008250DB" w:rsidRDefault="00E27AAF" w:rsidP="00E27AAF">
      <w:r w:rsidRPr="008250DB">
        <w:rPr>
          <w:b/>
        </w:rPr>
        <w:t xml:space="preserve">Course Literature </w:t>
      </w:r>
      <w:r w:rsidR="006526C9">
        <w:rPr>
          <w:b/>
        </w:rPr>
        <w:t>autumn 2020</w:t>
      </w:r>
    </w:p>
    <w:p w14:paraId="21AC8E60" w14:textId="77777777" w:rsidR="00E27AAF" w:rsidRPr="00D274EF" w:rsidRDefault="00E27AAF" w:rsidP="00E27AAF"/>
    <w:p w14:paraId="73DEB603" w14:textId="5F3F24C4" w:rsidR="00E27AAF" w:rsidRPr="005762BC" w:rsidRDefault="00E27AAF" w:rsidP="00E27AAF">
      <w:pPr>
        <w:rPr>
          <w:rFonts w:eastAsia="MS Mincho"/>
          <w:i/>
        </w:rPr>
      </w:pPr>
      <w:r>
        <w:rPr>
          <w:rFonts w:eastAsia="MS Mincho"/>
        </w:rPr>
        <w:t xml:space="preserve">Belasco, Warren </w:t>
      </w:r>
      <w:r w:rsidR="00DA1ECA">
        <w:rPr>
          <w:rFonts w:eastAsia="MS Mincho"/>
        </w:rPr>
        <w:t>(</w:t>
      </w:r>
      <w:r>
        <w:rPr>
          <w:rFonts w:eastAsia="MS Mincho"/>
        </w:rPr>
        <w:t>2008</w:t>
      </w:r>
      <w:r w:rsidR="00DA1ECA">
        <w:rPr>
          <w:rFonts w:eastAsia="MS Mincho"/>
        </w:rPr>
        <w:t>)</w:t>
      </w:r>
      <w:r>
        <w:rPr>
          <w:rFonts w:eastAsia="MS Mincho"/>
        </w:rPr>
        <w:t xml:space="preserve">. </w:t>
      </w:r>
      <w:r>
        <w:rPr>
          <w:rFonts w:eastAsia="MS Mincho"/>
          <w:i/>
        </w:rPr>
        <w:t>Food: The Key concepts.</w:t>
      </w:r>
      <w:r>
        <w:rPr>
          <w:rFonts w:eastAsia="MS Mincho"/>
        </w:rPr>
        <w:t xml:space="preserve"> Oxford: Berg. ISBN: </w:t>
      </w:r>
      <w:r w:rsidRPr="00B75AB1">
        <w:rPr>
          <w:rStyle w:val="product-info-panelattributesvalue"/>
        </w:rPr>
        <w:t>9781845206727</w:t>
      </w:r>
      <w:r w:rsidR="00DA1ECA">
        <w:rPr>
          <w:rStyle w:val="product-info-panelattributesvalue"/>
        </w:rPr>
        <w:t>.</w:t>
      </w:r>
      <w:r>
        <w:rPr>
          <w:rFonts w:eastAsia="MS Mincho"/>
          <w:i/>
        </w:rPr>
        <w:t xml:space="preserve"> </w:t>
      </w:r>
      <w:r w:rsidR="00DA1ECA">
        <w:rPr>
          <w:rFonts w:eastAsia="MS Mincho"/>
        </w:rPr>
        <w:t>Chapters 4-6,</w:t>
      </w:r>
      <w:r>
        <w:rPr>
          <w:rFonts w:eastAsia="MS Mincho"/>
          <w:i/>
        </w:rPr>
        <w:t xml:space="preserve"> </w:t>
      </w:r>
      <w:r w:rsidR="00DA1ECA">
        <w:rPr>
          <w:rFonts w:eastAsia="MS Mincho"/>
        </w:rPr>
        <w:t>p.</w:t>
      </w:r>
      <w:r w:rsidRPr="00B75AB1">
        <w:rPr>
          <w:rFonts w:eastAsia="MS Mincho"/>
        </w:rPr>
        <w:t xml:space="preserve"> </w:t>
      </w:r>
      <w:r>
        <w:rPr>
          <w:rFonts w:eastAsia="MS Mincho"/>
        </w:rPr>
        <w:t>55-128 (7</w:t>
      </w:r>
      <w:r w:rsidRPr="00B75AB1">
        <w:rPr>
          <w:rFonts w:eastAsia="MS Mincho"/>
        </w:rPr>
        <w:t>3</w:t>
      </w:r>
      <w:r>
        <w:rPr>
          <w:rFonts w:eastAsia="MS Mincho"/>
        </w:rPr>
        <w:t xml:space="preserve"> </w:t>
      </w:r>
      <w:r w:rsidR="00DA1ECA">
        <w:rPr>
          <w:rFonts w:eastAsia="MS Mincho"/>
        </w:rPr>
        <w:t>pages</w:t>
      </w:r>
      <w:r w:rsidRPr="00B75AB1">
        <w:rPr>
          <w:rFonts w:eastAsia="MS Mincho"/>
        </w:rPr>
        <w:t>)</w:t>
      </w:r>
      <w:r w:rsidR="00DA1ECA">
        <w:rPr>
          <w:rFonts w:eastAsia="MS Mincho"/>
        </w:rPr>
        <w:t>.</w:t>
      </w:r>
    </w:p>
    <w:p w14:paraId="41F999AF" w14:textId="77777777" w:rsidR="00E27AAF" w:rsidRDefault="00E27AAF" w:rsidP="00E27AAF">
      <w:pPr>
        <w:rPr>
          <w:rFonts w:eastAsia="MS Mincho"/>
        </w:rPr>
      </w:pPr>
    </w:p>
    <w:p w14:paraId="1F89AD83" w14:textId="198A1426" w:rsidR="00E27AAF" w:rsidRPr="001B6EE5" w:rsidRDefault="00E27AAF" w:rsidP="00E27AAF">
      <w:proofErr w:type="spellStart"/>
      <w:r w:rsidRPr="001B6EE5">
        <w:rPr>
          <w:rFonts w:eastAsia="MS Mincho"/>
        </w:rPr>
        <w:t>Blay</w:t>
      </w:r>
      <w:proofErr w:type="spellEnd"/>
      <w:r w:rsidRPr="001B6EE5">
        <w:rPr>
          <w:rFonts w:eastAsia="MS Mincho"/>
        </w:rPr>
        <w:t>-Palmer</w:t>
      </w:r>
      <w:r>
        <w:rPr>
          <w:rFonts w:eastAsia="MS Mincho"/>
        </w:rPr>
        <w:t>,</w:t>
      </w:r>
      <w:r w:rsidRPr="001B6EE5">
        <w:rPr>
          <w:rFonts w:eastAsia="MS Mincho"/>
        </w:rPr>
        <w:t xml:space="preserve"> A</w:t>
      </w:r>
      <w:r>
        <w:rPr>
          <w:rFonts w:eastAsia="MS Mincho"/>
        </w:rPr>
        <w:t>llison</w:t>
      </w:r>
      <w:r w:rsidRPr="001B6EE5">
        <w:rPr>
          <w:rFonts w:eastAsia="MS Mincho"/>
        </w:rPr>
        <w:t xml:space="preserve"> </w:t>
      </w:r>
      <w:r w:rsidR="00DA1ECA">
        <w:rPr>
          <w:rFonts w:eastAsia="MS Mincho"/>
        </w:rPr>
        <w:t>(</w:t>
      </w:r>
      <w:r w:rsidRPr="001B6EE5">
        <w:rPr>
          <w:rFonts w:eastAsia="MS Mincho"/>
        </w:rPr>
        <w:t>2008</w:t>
      </w:r>
      <w:r w:rsidR="00DA1ECA">
        <w:rPr>
          <w:rFonts w:eastAsia="MS Mincho"/>
        </w:rPr>
        <w:t>)</w:t>
      </w:r>
      <w:r w:rsidRPr="001B6EE5">
        <w:rPr>
          <w:rFonts w:eastAsia="MS Mincho"/>
        </w:rPr>
        <w:t xml:space="preserve">. </w:t>
      </w:r>
      <w:r w:rsidRPr="001B6EE5">
        <w:rPr>
          <w:rFonts w:eastAsia="MS Mincho"/>
          <w:i/>
        </w:rPr>
        <w:t xml:space="preserve">Food Fears. </w:t>
      </w:r>
      <w:r w:rsidRPr="001B6EE5">
        <w:rPr>
          <w:rFonts w:eastAsia="MS Mincho"/>
          <w:i/>
          <w:lang w:val="en-GB"/>
        </w:rPr>
        <w:t>From Industrial to sustainable Food Systems</w:t>
      </w:r>
      <w:r w:rsidRPr="001B6EE5">
        <w:rPr>
          <w:rFonts w:eastAsia="MS Mincho"/>
          <w:lang w:val="en-GB"/>
        </w:rPr>
        <w:t xml:space="preserve">. </w:t>
      </w:r>
      <w:proofErr w:type="spellStart"/>
      <w:r w:rsidRPr="001B6EE5">
        <w:t>Aldershot</w:t>
      </w:r>
      <w:proofErr w:type="spellEnd"/>
      <w:r w:rsidRPr="001B6EE5">
        <w:t>: Ashgate Pub. ISBN</w:t>
      </w:r>
      <w:r>
        <w:t>:</w:t>
      </w:r>
      <w:r w:rsidRPr="001B6EE5">
        <w:t> 978-0-7546-7248-7</w:t>
      </w:r>
      <w:r>
        <w:t>.</w:t>
      </w:r>
      <w:r w:rsidRPr="001B6EE5">
        <w:t xml:space="preserve"> Chapter</w:t>
      </w:r>
      <w:r>
        <w:t>s</w:t>
      </w:r>
      <w:r w:rsidR="00BD5FCD">
        <w:t xml:space="preserve"> 1-5, p.</w:t>
      </w:r>
      <w:r w:rsidRPr="001B6EE5">
        <w:t xml:space="preserve"> 1-109. (109 </w:t>
      </w:r>
      <w:r w:rsidR="00BD5FCD">
        <w:t>pages</w:t>
      </w:r>
      <w:r w:rsidRPr="001B6EE5">
        <w:t>)</w:t>
      </w:r>
      <w:r w:rsidR="00DA1ECA">
        <w:t>.</w:t>
      </w:r>
    </w:p>
    <w:p w14:paraId="2713A389" w14:textId="77777777" w:rsidR="00E27AAF" w:rsidRPr="005670C8" w:rsidRDefault="00E27AAF" w:rsidP="00E27AAF">
      <w:pPr>
        <w:rPr>
          <w:rFonts w:eastAsia="MS Mincho"/>
          <w:i/>
          <w:lang w:val="en-GB"/>
        </w:rPr>
      </w:pPr>
    </w:p>
    <w:p w14:paraId="32F6E6AB" w14:textId="110421B4" w:rsidR="00E27AAF" w:rsidRPr="001B6EE5" w:rsidRDefault="00E27AAF" w:rsidP="00E27AAF">
      <w:pPr>
        <w:rPr>
          <w:bCs/>
        </w:rPr>
      </w:pPr>
      <w:r w:rsidRPr="001B6EE5">
        <w:t>Hallström, E</w:t>
      </w:r>
      <w:r>
        <w:t>linor</w:t>
      </w:r>
      <w:r w:rsidRPr="001B6EE5">
        <w:t xml:space="preserve"> </w:t>
      </w:r>
      <w:r w:rsidR="00DA1ECA">
        <w:t>(</w:t>
      </w:r>
      <w:r w:rsidRPr="001B6EE5">
        <w:t>2013</w:t>
      </w:r>
      <w:r w:rsidR="00DA1ECA">
        <w:t>)</w:t>
      </w:r>
      <w:r w:rsidRPr="001B6EE5">
        <w:t xml:space="preserve">. </w:t>
      </w:r>
      <w:r w:rsidRPr="00DA1ECA">
        <w:rPr>
          <w:i/>
          <w:lang w:val="en"/>
        </w:rPr>
        <w:t>Dietary chang</w:t>
      </w:r>
      <w:r w:rsidR="003842BA" w:rsidRPr="00DA1ECA">
        <w:rPr>
          <w:i/>
          <w:lang w:val="en"/>
        </w:rPr>
        <w:t>e for sustainable food systems-</w:t>
      </w:r>
      <w:r w:rsidRPr="00DA1ECA">
        <w:rPr>
          <w:i/>
          <w:lang w:val="en"/>
        </w:rPr>
        <w:t>effects on climate, land use and health</w:t>
      </w:r>
      <w:r w:rsidRPr="001B6EE5">
        <w:rPr>
          <w:lang w:val="en"/>
        </w:rPr>
        <w:t xml:space="preserve">. </w:t>
      </w:r>
      <w:r>
        <w:rPr>
          <w:bCs/>
        </w:rPr>
        <w:t>Lund</w:t>
      </w:r>
      <w:r w:rsidRPr="001B6EE5">
        <w:rPr>
          <w:bCs/>
        </w:rPr>
        <w:t>: Department of Environmental and Energy System Studies, Lund University, 2013. ISBN</w:t>
      </w:r>
      <w:r>
        <w:rPr>
          <w:bCs/>
        </w:rPr>
        <w:t>:</w:t>
      </w:r>
      <w:r w:rsidRPr="001B6EE5">
        <w:rPr>
          <w:bCs/>
        </w:rPr>
        <w:t> 9789174737172 (150</w:t>
      </w:r>
      <w:r>
        <w:rPr>
          <w:bCs/>
        </w:rPr>
        <w:t xml:space="preserve"> </w:t>
      </w:r>
      <w:r w:rsidR="00DA1ECA">
        <w:rPr>
          <w:bCs/>
        </w:rPr>
        <w:t>pages</w:t>
      </w:r>
      <w:r w:rsidRPr="001B6EE5">
        <w:rPr>
          <w:bCs/>
        </w:rPr>
        <w:t>)</w:t>
      </w:r>
      <w:r w:rsidR="00DA1ECA">
        <w:rPr>
          <w:bCs/>
        </w:rPr>
        <w:t>.</w:t>
      </w:r>
    </w:p>
    <w:p w14:paraId="44FBF54E" w14:textId="77777777" w:rsidR="00E27AAF" w:rsidRPr="00DA1ECA" w:rsidRDefault="00E27AAF" w:rsidP="00E27AAF">
      <w:r w:rsidRPr="00DA1ECA">
        <w:t xml:space="preserve">Link: </w:t>
      </w:r>
      <w:hyperlink r:id="rId9" w:tgtFrame="_blank" w:history="1">
        <w:r w:rsidRPr="00DA1ECA">
          <w:rPr>
            <w:rStyle w:val="Hyperlnk"/>
          </w:rPr>
          <w:t>http://www.fcrn.org.uk/research-library/theses-and-dissertations/dissertations/dissertation-dietary-change-sustainable-food</w:t>
        </w:r>
      </w:hyperlink>
    </w:p>
    <w:p w14:paraId="583456EB" w14:textId="77777777" w:rsidR="00DA1ECA" w:rsidRDefault="00DA1ECA" w:rsidP="00DA1ECA"/>
    <w:p w14:paraId="70994DA7" w14:textId="75C39BC2" w:rsidR="00E27AAF" w:rsidRDefault="00DA1ECA" w:rsidP="00DA1ECA">
      <w:r>
        <w:t>Mason, Pamela, Lang, Tim (2017).</w:t>
      </w:r>
      <w:r w:rsidR="00E27AAF">
        <w:t xml:space="preserve"> </w:t>
      </w:r>
      <w:r w:rsidR="00E27AAF" w:rsidRPr="005762BC">
        <w:rPr>
          <w:i/>
        </w:rPr>
        <w:t>Sustainable Diets. How Ecological Nutrition Can Transform Consumption and the Food System</w:t>
      </w:r>
      <w:r w:rsidR="00E27AAF">
        <w:t>. London: Routledge. ISBN:</w:t>
      </w:r>
      <w:r w:rsidR="00E27AAF" w:rsidRPr="005762BC">
        <w:t xml:space="preserve"> 978</w:t>
      </w:r>
      <w:r w:rsidR="00E27AAF">
        <w:t>-</w:t>
      </w:r>
      <w:r w:rsidR="00E27AAF" w:rsidRPr="005762BC">
        <w:t>0</w:t>
      </w:r>
      <w:r w:rsidR="00E27AAF">
        <w:t>-</w:t>
      </w:r>
      <w:r w:rsidR="00E27AAF" w:rsidRPr="005762BC">
        <w:t>415</w:t>
      </w:r>
      <w:r w:rsidR="00E27AAF">
        <w:t>-</w:t>
      </w:r>
      <w:r w:rsidR="00E27AAF" w:rsidRPr="005762BC">
        <w:t>74472</w:t>
      </w:r>
      <w:r w:rsidR="00E27AAF">
        <w:t>-</w:t>
      </w:r>
      <w:r w:rsidR="00E27AAF" w:rsidRPr="005762BC">
        <w:t>0</w:t>
      </w:r>
      <w:r w:rsidR="00E27AAF">
        <w:t xml:space="preserve"> </w:t>
      </w:r>
      <w:r>
        <w:t>(354 pages</w:t>
      </w:r>
      <w:r w:rsidR="00E27AAF" w:rsidRPr="005762BC">
        <w:t>)</w:t>
      </w:r>
      <w:r w:rsidR="00C56E76">
        <w:t>.</w:t>
      </w:r>
    </w:p>
    <w:p w14:paraId="403A010D" w14:textId="77777777" w:rsidR="00C56E76" w:rsidRDefault="00C56E76" w:rsidP="00DA1ECA"/>
    <w:p w14:paraId="1E1B6D21" w14:textId="77777777" w:rsidR="00C56E76" w:rsidRPr="001B6EE5" w:rsidRDefault="00C56E76" w:rsidP="00C56E76">
      <w:pPr>
        <w:rPr>
          <w:rFonts w:eastAsia="MS Mincho"/>
        </w:rPr>
      </w:pPr>
      <w:r>
        <w:rPr>
          <w:rFonts w:eastAsia="MS Mincho"/>
        </w:rPr>
        <w:t xml:space="preserve">May, Sarah (2013). </w:t>
      </w:r>
      <w:r w:rsidRPr="00BD5FCD">
        <w:rPr>
          <w:rFonts w:eastAsia="MS Mincho"/>
        </w:rPr>
        <w:t>“Cheese, Commons and Commerce: On the Politics and Prac</w:t>
      </w:r>
      <w:r>
        <w:rPr>
          <w:rFonts w:eastAsia="MS Mincho"/>
        </w:rPr>
        <w:t>tices of Branding Regional Food</w:t>
      </w:r>
      <w:r w:rsidRPr="00BD5FCD">
        <w:rPr>
          <w:rFonts w:eastAsia="MS Mincho"/>
        </w:rPr>
        <w:t>”</w:t>
      </w:r>
      <w:r>
        <w:rPr>
          <w:rFonts w:eastAsia="MS Mincho"/>
        </w:rPr>
        <w:t xml:space="preserve"> </w:t>
      </w:r>
      <w:proofErr w:type="spellStart"/>
      <w:r w:rsidRPr="001B6EE5">
        <w:rPr>
          <w:rFonts w:eastAsia="MS Mincho"/>
          <w:i/>
        </w:rPr>
        <w:t>Ethnologia</w:t>
      </w:r>
      <w:proofErr w:type="spellEnd"/>
      <w:r w:rsidRPr="001B6EE5">
        <w:rPr>
          <w:rFonts w:eastAsia="MS Mincho"/>
          <w:i/>
        </w:rPr>
        <w:t xml:space="preserve"> </w:t>
      </w:r>
      <w:proofErr w:type="spellStart"/>
      <w:r w:rsidRPr="001B6EE5">
        <w:rPr>
          <w:rFonts w:eastAsia="MS Mincho"/>
          <w:i/>
        </w:rPr>
        <w:t>Europaea</w:t>
      </w:r>
      <w:proofErr w:type="spellEnd"/>
      <w:r w:rsidRPr="001B6EE5">
        <w:rPr>
          <w:rFonts w:eastAsia="MS Mincho"/>
        </w:rPr>
        <w:t>. Fo</w:t>
      </w:r>
      <w:r>
        <w:rPr>
          <w:rFonts w:eastAsia="MS Mincho"/>
        </w:rPr>
        <w:t>odways Redux. Special Issue. 42(</w:t>
      </w:r>
      <w:r w:rsidRPr="001B6EE5">
        <w:rPr>
          <w:rFonts w:eastAsia="MS Mincho"/>
        </w:rPr>
        <w:t>2</w:t>
      </w:r>
      <w:r>
        <w:rPr>
          <w:rFonts w:eastAsia="MS Mincho"/>
        </w:rPr>
        <w:t>), p. 62-77</w:t>
      </w:r>
      <w:r w:rsidRPr="001B6EE5">
        <w:rPr>
          <w:rFonts w:eastAsia="MS Mincho"/>
        </w:rPr>
        <w:t xml:space="preserve">. Museum </w:t>
      </w:r>
      <w:proofErr w:type="spellStart"/>
      <w:r w:rsidRPr="001B6EE5">
        <w:rPr>
          <w:rFonts w:eastAsia="MS Mincho"/>
        </w:rPr>
        <w:t>Tusculanum</w:t>
      </w:r>
      <w:proofErr w:type="spellEnd"/>
      <w:r w:rsidRPr="001B6EE5">
        <w:rPr>
          <w:rFonts w:eastAsia="MS Mincho"/>
        </w:rPr>
        <w:t xml:space="preserve"> Press. ISSN</w:t>
      </w:r>
      <w:r>
        <w:rPr>
          <w:rFonts w:eastAsia="MS Mincho"/>
        </w:rPr>
        <w:t>: 0425 4597 (15 pages</w:t>
      </w:r>
      <w:r w:rsidRPr="001B6EE5">
        <w:rPr>
          <w:rFonts w:eastAsia="MS Mincho"/>
        </w:rPr>
        <w:t>)</w:t>
      </w:r>
      <w:r>
        <w:rPr>
          <w:rFonts w:eastAsia="MS Mincho"/>
        </w:rPr>
        <w:t>.</w:t>
      </w:r>
    </w:p>
    <w:p w14:paraId="7B187EC1" w14:textId="77777777" w:rsidR="00C56E76" w:rsidRDefault="00C56E76" w:rsidP="00DA1ECA"/>
    <w:p w14:paraId="3DCB9A33" w14:textId="2E7962EE" w:rsidR="00C56E76" w:rsidRDefault="00C56E76" w:rsidP="00C56E76">
      <w:r w:rsidRPr="001B6EE5">
        <w:rPr>
          <w:rFonts w:eastAsia="MS Mincho"/>
        </w:rPr>
        <w:t>Nestle, M</w:t>
      </w:r>
      <w:r>
        <w:rPr>
          <w:rFonts w:eastAsia="MS Mincho"/>
        </w:rPr>
        <w:t>arion</w:t>
      </w:r>
      <w:r w:rsidRPr="001B6EE5">
        <w:rPr>
          <w:rFonts w:eastAsia="MS Mincho"/>
        </w:rPr>
        <w:t xml:space="preserve"> </w:t>
      </w:r>
      <w:r>
        <w:rPr>
          <w:rFonts w:eastAsia="MS Mincho"/>
        </w:rPr>
        <w:t>(</w:t>
      </w:r>
      <w:r w:rsidRPr="001B6EE5">
        <w:rPr>
          <w:rFonts w:eastAsia="MS Mincho"/>
        </w:rPr>
        <w:t>2002</w:t>
      </w:r>
      <w:r>
        <w:rPr>
          <w:rFonts w:eastAsia="MS Mincho"/>
        </w:rPr>
        <w:t>)</w:t>
      </w:r>
      <w:r>
        <w:rPr>
          <w:rFonts w:eastAsia="MS Mincho"/>
          <w:i/>
        </w:rPr>
        <w:t>. Food Politics</w:t>
      </w:r>
      <w:r>
        <w:rPr>
          <w:rFonts w:eastAsia="MS Mincho"/>
        </w:rPr>
        <w:t>:</w:t>
      </w:r>
      <w:r>
        <w:rPr>
          <w:rFonts w:eastAsia="MS Mincho"/>
          <w:i/>
        </w:rPr>
        <w:t xml:space="preserve"> How the Food Industry Influences Nutrition and H</w:t>
      </w:r>
      <w:r w:rsidRPr="001B6EE5">
        <w:rPr>
          <w:rFonts w:eastAsia="MS Mincho"/>
          <w:i/>
        </w:rPr>
        <w:t>ealth.</w:t>
      </w:r>
      <w:r w:rsidRPr="001B6EE5">
        <w:rPr>
          <w:rFonts w:eastAsia="MS Mincho"/>
        </w:rPr>
        <w:t xml:space="preserve"> </w:t>
      </w:r>
      <w:r w:rsidRPr="001B6EE5">
        <w:t>Berkeley: University of California Press. ISBN</w:t>
      </w:r>
      <w:r>
        <w:t>:</w:t>
      </w:r>
      <w:r w:rsidRPr="001B6EE5">
        <w:t> 0-520-22465-5 6</w:t>
      </w:r>
      <w:r>
        <w:t>.</w:t>
      </w:r>
      <w:r w:rsidRPr="001B6EE5">
        <w:t xml:space="preserve"> </w:t>
      </w:r>
      <w:r w:rsidR="00770E98">
        <w:t>Chapters 1-3</w:t>
      </w:r>
      <w:r w:rsidR="001C2AF2">
        <w:t xml:space="preserve"> and 12-14+Introduction, conclusion and afterword, p. VII-92+358-394</w:t>
      </w:r>
      <w:r>
        <w:t xml:space="preserve"> (</w:t>
      </w:r>
      <w:r w:rsidR="009306FC">
        <w:t>approximately 140</w:t>
      </w:r>
      <w:r>
        <w:t xml:space="preserve"> pages</w:t>
      </w:r>
      <w:r w:rsidRPr="001B6EE5">
        <w:t>)</w:t>
      </w:r>
      <w:r>
        <w:t>.</w:t>
      </w:r>
    </w:p>
    <w:p w14:paraId="7BCD5ED5" w14:textId="77777777" w:rsidR="009F2BF8" w:rsidRDefault="009F2BF8" w:rsidP="00C56E76"/>
    <w:p w14:paraId="1894031E" w14:textId="77777777" w:rsidR="009F2BF8" w:rsidRPr="00BE16EE" w:rsidRDefault="009F2BF8" w:rsidP="009F2BF8">
      <w:pPr>
        <w:rPr>
          <w:rFonts w:eastAsia="MS Mincho"/>
        </w:rPr>
      </w:pPr>
      <w:r w:rsidRPr="00BE16EE">
        <w:rPr>
          <w:rFonts w:eastAsia="MS Mincho"/>
        </w:rPr>
        <w:t xml:space="preserve">Orlando, Giovanni (2018). “From the Risk Society to Risk Practice: Organic Food, </w:t>
      </w:r>
      <w:proofErr w:type="spellStart"/>
      <w:r w:rsidRPr="00BE16EE">
        <w:rPr>
          <w:rFonts w:eastAsia="MS Mincho"/>
        </w:rPr>
        <w:t>Embodyment</w:t>
      </w:r>
      <w:proofErr w:type="spellEnd"/>
      <w:r w:rsidRPr="00BE16EE">
        <w:rPr>
          <w:rFonts w:eastAsia="MS Mincho"/>
        </w:rPr>
        <w:t xml:space="preserve"> and Modernity in Sicily.” </w:t>
      </w:r>
      <w:r w:rsidRPr="00BE16EE">
        <w:rPr>
          <w:rFonts w:eastAsia="MS Mincho"/>
          <w:i/>
        </w:rPr>
        <w:t>Food, Culture &amp; Society</w:t>
      </w:r>
      <w:r w:rsidRPr="00BE16EE">
        <w:rPr>
          <w:rFonts w:eastAsia="MS Mincho"/>
        </w:rPr>
        <w:t xml:space="preserve"> 21(2): p. 144–163. </w:t>
      </w:r>
    </w:p>
    <w:p w14:paraId="01486746" w14:textId="77777777" w:rsidR="009F2BF8" w:rsidRPr="00BE16EE" w:rsidRDefault="009F2BF8" w:rsidP="009F2BF8">
      <w:pPr>
        <w:rPr>
          <w:rFonts w:eastAsia="MS Mincho"/>
        </w:rPr>
      </w:pPr>
      <w:r w:rsidRPr="00BE16EE">
        <w:rPr>
          <w:rFonts w:eastAsia="MS Mincho"/>
        </w:rPr>
        <w:t xml:space="preserve">ISSN: 1552-8014 (19 pages). </w:t>
      </w:r>
    </w:p>
    <w:p w14:paraId="51AEA5F2" w14:textId="77777777" w:rsidR="009F2BF8" w:rsidRPr="00BE16EE" w:rsidRDefault="009F2BF8" w:rsidP="009F2BF8">
      <w:pPr>
        <w:rPr>
          <w:rFonts w:eastAsia="Times New Roman"/>
        </w:rPr>
      </w:pPr>
      <w:r w:rsidRPr="00BE16EE">
        <w:rPr>
          <w:rFonts w:eastAsia="MS Mincho"/>
        </w:rPr>
        <w:t>Link: https://doi.org/10.1080/15528014.2018.1427927</w:t>
      </w:r>
    </w:p>
    <w:p w14:paraId="4444E831" w14:textId="77777777" w:rsidR="00E27AAF" w:rsidRPr="00BE16EE" w:rsidRDefault="00E27AAF" w:rsidP="00E27AAF"/>
    <w:p w14:paraId="21E1F3E6" w14:textId="77777777" w:rsidR="009F2BF8" w:rsidRPr="00BE16EE" w:rsidRDefault="009F2BF8" w:rsidP="009F2BF8">
      <w:pPr>
        <w:rPr>
          <w:rFonts w:eastAsia="MS Mincho"/>
          <w:lang w:val="sv-SE"/>
        </w:rPr>
      </w:pPr>
      <w:proofErr w:type="spellStart"/>
      <w:r w:rsidRPr="00BE16EE">
        <w:rPr>
          <w:rFonts w:eastAsia="MS Mincho"/>
        </w:rPr>
        <w:t>Pétursson</w:t>
      </w:r>
      <w:proofErr w:type="spellEnd"/>
      <w:r w:rsidRPr="00BE16EE">
        <w:rPr>
          <w:rFonts w:eastAsia="MS Mincho"/>
        </w:rPr>
        <w:t xml:space="preserve">, Jón </w:t>
      </w:r>
      <w:proofErr w:type="spellStart"/>
      <w:r w:rsidRPr="00BE16EE">
        <w:rPr>
          <w:rFonts w:eastAsia="MS Mincho"/>
        </w:rPr>
        <w:t>Þór</w:t>
      </w:r>
      <w:proofErr w:type="spellEnd"/>
      <w:r w:rsidRPr="00BE16EE">
        <w:rPr>
          <w:rFonts w:eastAsia="MS Mincho"/>
        </w:rPr>
        <w:t xml:space="preserve"> (2018). “Organic Intimacy: Emotional Practices at an Organic Store” </w:t>
      </w:r>
      <w:r w:rsidRPr="00BE16EE">
        <w:rPr>
          <w:rFonts w:eastAsia="MS Mincho"/>
          <w:i/>
        </w:rPr>
        <w:t>Agriculture and Human Values</w:t>
      </w:r>
      <w:r w:rsidRPr="00BE16EE">
        <w:rPr>
          <w:rFonts w:eastAsia="MS Mincho"/>
        </w:rPr>
        <w:t xml:space="preserve"> 35(3), p. 581-594. </w:t>
      </w:r>
      <w:r w:rsidRPr="00BE16EE">
        <w:rPr>
          <w:rFonts w:eastAsia="MS Mincho"/>
          <w:lang w:val="sv-SE"/>
        </w:rPr>
        <w:t xml:space="preserve">ISSN: </w:t>
      </w:r>
      <w:proofErr w:type="gramStart"/>
      <w:r w:rsidRPr="00BE16EE">
        <w:rPr>
          <w:rFonts w:eastAsia="MS Mincho"/>
          <w:lang w:val="sv-SE"/>
        </w:rPr>
        <w:t>1572-8366</w:t>
      </w:r>
      <w:proofErr w:type="gramEnd"/>
      <w:r w:rsidRPr="00BE16EE">
        <w:rPr>
          <w:rFonts w:eastAsia="MS Mincho"/>
          <w:lang w:val="sv-SE"/>
        </w:rPr>
        <w:t xml:space="preserve"> (14 pages).</w:t>
      </w:r>
    </w:p>
    <w:p w14:paraId="74567F37" w14:textId="77777777" w:rsidR="009F2BF8" w:rsidRPr="00A61B46" w:rsidRDefault="009F2BF8" w:rsidP="009F2BF8">
      <w:pPr>
        <w:rPr>
          <w:rFonts w:eastAsia="Times New Roman"/>
          <w:lang w:val="sv-SE"/>
        </w:rPr>
      </w:pPr>
      <w:r w:rsidRPr="00BE16EE">
        <w:rPr>
          <w:rFonts w:eastAsia="MS Mincho"/>
          <w:lang w:val="sv-SE"/>
        </w:rPr>
        <w:t xml:space="preserve">Link: </w:t>
      </w:r>
      <w:hyperlink r:id="rId10" w:history="1">
        <w:r w:rsidRPr="00BE16EE">
          <w:rPr>
            <w:rFonts w:eastAsia="Times New Roman"/>
            <w:color w:val="0000FF"/>
            <w:u w:val="single"/>
            <w:lang w:val="sv-SE"/>
          </w:rPr>
          <w:t>https://doi.org/10.1007/s10460-018-9851-y</w:t>
        </w:r>
      </w:hyperlink>
    </w:p>
    <w:p w14:paraId="74454E83" w14:textId="77777777" w:rsidR="009F2BF8" w:rsidRPr="00A61B46" w:rsidRDefault="009F2BF8" w:rsidP="00E27AAF">
      <w:pPr>
        <w:rPr>
          <w:lang w:val="sv-SE"/>
        </w:rPr>
      </w:pPr>
    </w:p>
    <w:p w14:paraId="228C88A1" w14:textId="79EEEABA" w:rsidR="00E27AAF" w:rsidRPr="002448C5" w:rsidRDefault="00E27AAF" w:rsidP="00E27AAF">
      <w:r w:rsidRPr="006526C9">
        <w:rPr>
          <w:color w:val="000000"/>
          <w:lang w:val="sv-SE"/>
        </w:rPr>
        <w:lastRenderedPageBreak/>
        <w:t xml:space="preserve">Poulsen, Bo </w:t>
      </w:r>
      <w:r w:rsidR="00F44174" w:rsidRPr="006526C9">
        <w:rPr>
          <w:color w:val="000000"/>
          <w:lang w:val="sv-SE"/>
        </w:rPr>
        <w:t>(</w:t>
      </w:r>
      <w:r w:rsidRPr="006526C9">
        <w:rPr>
          <w:color w:val="000000"/>
          <w:lang w:val="sv-SE"/>
        </w:rPr>
        <w:t>2012</w:t>
      </w:r>
      <w:r w:rsidR="00F44174" w:rsidRPr="006526C9">
        <w:rPr>
          <w:color w:val="000000"/>
          <w:lang w:val="sv-SE"/>
        </w:rPr>
        <w:t>)</w:t>
      </w:r>
      <w:r w:rsidRPr="006526C9">
        <w:rPr>
          <w:color w:val="000000"/>
          <w:lang w:val="sv-SE"/>
        </w:rPr>
        <w:t xml:space="preserve">. </w:t>
      </w:r>
      <w:r w:rsidRPr="002448C5">
        <w:rPr>
          <w:color w:val="000000"/>
          <w:lang w:val="en-GB"/>
        </w:rPr>
        <w:t xml:space="preserve">“Fisheries”. In: Louis </w:t>
      </w:r>
      <w:proofErr w:type="spellStart"/>
      <w:r w:rsidRPr="002448C5">
        <w:rPr>
          <w:color w:val="000000"/>
          <w:lang w:val="en-GB"/>
        </w:rPr>
        <w:t>Kotzé</w:t>
      </w:r>
      <w:proofErr w:type="spellEnd"/>
      <w:r w:rsidRPr="002448C5">
        <w:rPr>
          <w:color w:val="000000"/>
          <w:lang w:val="en-GB"/>
        </w:rPr>
        <w:t xml:space="preserve"> &amp; Stephen Morse (eds.), </w:t>
      </w:r>
      <w:r w:rsidRPr="002448C5">
        <w:rPr>
          <w:i/>
          <w:iCs/>
          <w:color w:val="000000"/>
          <w:lang w:val="en-GB"/>
        </w:rPr>
        <w:t xml:space="preserve">The Berkshire </w:t>
      </w:r>
      <w:proofErr w:type="spellStart"/>
      <w:r w:rsidRPr="002448C5">
        <w:rPr>
          <w:i/>
          <w:iCs/>
          <w:color w:val="000000"/>
          <w:lang w:val="en-GB"/>
        </w:rPr>
        <w:t>Encyclopedia</w:t>
      </w:r>
      <w:proofErr w:type="spellEnd"/>
      <w:r w:rsidRPr="002448C5">
        <w:rPr>
          <w:i/>
          <w:iCs/>
          <w:color w:val="000000"/>
          <w:lang w:val="en-GB"/>
        </w:rPr>
        <w:t xml:space="preserve"> of Sustainability</w:t>
      </w:r>
      <w:r w:rsidRPr="002448C5">
        <w:rPr>
          <w:color w:val="000000"/>
          <w:lang w:val="en-GB"/>
        </w:rPr>
        <w:t xml:space="preserve">: </w:t>
      </w:r>
      <w:r w:rsidRPr="002448C5">
        <w:rPr>
          <w:i/>
          <w:iCs/>
          <w:color w:val="000000"/>
          <w:lang w:val="en-GB"/>
        </w:rPr>
        <w:t>Afro-Eurasia: Assessing Sustainability</w:t>
      </w:r>
      <w:r w:rsidRPr="002448C5">
        <w:rPr>
          <w:color w:val="000000"/>
          <w:lang w:val="en-GB"/>
        </w:rPr>
        <w:t>. Vol. 9. Great Barrington, Massachusetts: Berkshire Publishing</w:t>
      </w:r>
      <w:r w:rsidR="00D14475">
        <w:rPr>
          <w:color w:val="000000"/>
          <w:lang w:val="en-GB"/>
        </w:rPr>
        <w:t xml:space="preserve"> Group, p. 136-140.</w:t>
      </w:r>
      <w:r w:rsidR="00F44174">
        <w:rPr>
          <w:color w:val="000000"/>
          <w:lang w:val="en-GB"/>
        </w:rPr>
        <w:t xml:space="preserve"> ISBN-13: 978-1933782195</w:t>
      </w:r>
      <w:r w:rsidRPr="002448C5">
        <w:rPr>
          <w:color w:val="000000"/>
          <w:lang w:val="en-GB"/>
        </w:rPr>
        <w:t xml:space="preserve"> (11 </w:t>
      </w:r>
      <w:r w:rsidR="00F44174">
        <w:rPr>
          <w:color w:val="000000"/>
          <w:lang w:val="en-GB"/>
        </w:rPr>
        <w:t>pages</w:t>
      </w:r>
      <w:r w:rsidRPr="002448C5">
        <w:rPr>
          <w:color w:val="000000"/>
          <w:lang w:val="en-GB"/>
        </w:rPr>
        <w:t>).</w:t>
      </w:r>
    </w:p>
    <w:p w14:paraId="04624064" w14:textId="77777777" w:rsidR="00E27AAF" w:rsidRPr="001B6EE5" w:rsidRDefault="00E27AAF" w:rsidP="00E27AAF"/>
    <w:p w14:paraId="484CDCC6" w14:textId="77777777" w:rsidR="00E27AAF" w:rsidRPr="001B6EE5" w:rsidRDefault="00E27AAF" w:rsidP="00E27AAF"/>
    <w:p w14:paraId="47BE645B" w14:textId="77777777" w:rsidR="00E27AAF" w:rsidRPr="00D274EF" w:rsidRDefault="00E27AAF" w:rsidP="00E27AAF"/>
    <w:p w14:paraId="6E1CDB63" w14:textId="726B6576" w:rsidR="00E27AAF" w:rsidRPr="005762BC" w:rsidRDefault="00E27AAF" w:rsidP="00E27AAF">
      <w:r w:rsidRPr="00BE16EE">
        <w:t xml:space="preserve">Total: </w:t>
      </w:r>
      <w:r w:rsidR="00F859BF" w:rsidRPr="00BE16EE">
        <w:t>885</w:t>
      </w:r>
      <w:r w:rsidRPr="00BE16EE">
        <w:t xml:space="preserve"> pages</w:t>
      </w:r>
    </w:p>
    <w:p w14:paraId="6419471E" w14:textId="77777777" w:rsidR="00E27AAF" w:rsidRPr="005762BC" w:rsidRDefault="00E27AAF" w:rsidP="00E27AAF"/>
    <w:p w14:paraId="38CA484E" w14:textId="77777777" w:rsidR="00F6318A" w:rsidRPr="00E27AAF" w:rsidRDefault="00F6318A"/>
    <w:sectPr w:rsidR="00F6318A" w:rsidRPr="00E27AAF" w:rsidSect="00EF5F45">
      <w:headerReference w:type="first" r:id="rId11"/>
      <w:footerReference w:type="first" r:id="rId12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15D66" w14:textId="77777777" w:rsidR="00507559" w:rsidRDefault="00507559">
      <w:r>
        <w:separator/>
      </w:r>
    </w:p>
  </w:endnote>
  <w:endnote w:type="continuationSeparator" w:id="0">
    <w:p w14:paraId="20203938" w14:textId="77777777" w:rsidR="00507559" w:rsidRDefault="005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9A442" w14:textId="77777777" w:rsidR="00EF5F45" w:rsidRDefault="00F859BF" w:rsidP="00EF5F45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E16EE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4603A" w14:textId="77777777" w:rsidR="00507559" w:rsidRDefault="00507559">
      <w:r>
        <w:separator/>
      </w:r>
    </w:p>
  </w:footnote>
  <w:footnote w:type="continuationSeparator" w:id="0">
    <w:p w14:paraId="069C3C40" w14:textId="77777777" w:rsidR="00507559" w:rsidRDefault="0050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50DB4" w14:textId="77777777" w:rsidR="00EF5F45" w:rsidRDefault="00F859BF">
    <w:pPr>
      <w:pStyle w:val="Sidhuvud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9F33798" wp14:editId="72A87DDC">
          <wp:simplePos x="0" y="0"/>
          <wp:positionH relativeFrom="page">
            <wp:posOffset>1026795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263"/>
              <wp:lineTo x="21039" y="21263"/>
              <wp:lineTo x="21039" y="0"/>
              <wp:lineTo x="0" y="0"/>
            </wp:wrapPolygon>
          </wp:wrapTight>
          <wp:docPr id="1" name="Bildobjekt 1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1513D" wp14:editId="78C675C9">
              <wp:simplePos x="0" y="0"/>
              <wp:positionH relativeFrom="column">
                <wp:posOffset>1312545</wp:posOffset>
              </wp:positionH>
              <wp:positionV relativeFrom="paragraph">
                <wp:posOffset>53340</wp:posOffset>
              </wp:positionV>
              <wp:extent cx="4171315" cy="1179830"/>
              <wp:effectExtent l="0" t="0" r="635" b="1270"/>
              <wp:wrapTight wrapText="bothSides">
                <wp:wrapPolygon edited="0">
                  <wp:start x="0" y="0"/>
                  <wp:lineTo x="0" y="21274"/>
                  <wp:lineTo x="21505" y="21274"/>
                  <wp:lineTo x="21505" y="0"/>
                  <wp:lineTo x="0" y="0"/>
                </wp:wrapPolygon>
              </wp:wrapTight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315" cy="1179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19E0C" w14:textId="77777777" w:rsidR="00EF5F45" w:rsidRPr="001B6EE5" w:rsidRDefault="00F859BF" w:rsidP="00EF5F45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lang w:val="en-US"/>
                            </w:rPr>
                          </w:pPr>
                          <w:r w:rsidRPr="001B6EE5">
                            <w:rPr>
                              <w:rFonts w:ascii="Times New Roman" w:hAnsi="Times New Roman" w:cs="Helvetica"/>
                              <w:b/>
                              <w:sz w:val="32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Helvetica"/>
                              <w:b/>
                              <w:sz w:val="32"/>
                              <w:lang w:val="en-US"/>
                            </w:rPr>
                            <w:t>ourse literature</w:t>
                          </w:r>
                        </w:p>
                        <w:p w14:paraId="03392049" w14:textId="6107F7B7" w:rsidR="00EF5F45" w:rsidRPr="001B6EE5" w:rsidRDefault="00F859BF" w:rsidP="00EF5F45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</w:pPr>
                          <w:r w:rsidRPr="001B6EE5">
                            <w:rPr>
                              <w:b/>
                              <w:lang w:val="en-US"/>
                            </w:rPr>
                            <w:t>SAS</w:t>
                          </w:r>
                          <w:r w:rsidR="00A61B46">
                            <w:rPr>
                              <w:b/>
                              <w:lang w:val="en-US"/>
                            </w:rPr>
                            <w:t>H</w:t>
                          </w:r>
                          <w:r w:rsidRPr="001B6EE5">
                            <w:rPr>
                              <w:b/>
                              <w:lang w:val="en-US"/>
                            </w:rPr>
                            <w:t>59 Sustainable Eating 7,5 hp</w:t>
                          </w:r>
                        </w:p>
                        <w:p w14:paraId="41982F9D" w14:textId="77777777" w:rsidR="00EF5F45" w:rsidRPr="001B6EE5" w:rsidRDefault="00507559" w:rsidP="00EF5F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4F151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03.35pt;margin-top:4.2pt;width:328.45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" stroked="f">
              <v:textbox>
                <w:txbxContent>
                  <w:p w14:paraId="70A19E0C" w14:textId="77777777" w:rsidR="00EF5F45" w:rsidRPr="001B6EE5" w:rsidRDefault="00F859BF" w:rsidP="00EF5F45">
                    <w:pPr>
                      <w:pStyle w:val="Sidhuv"/>
                      <w:rPr>
                        <w:rFonts w:ascii="Times New Roman" w:hAnsi="Times New Roman" w:cs="Helvetica"/>
                        <w:b/>
                        <w:lang w:val="en-US"/>
                      </w:rPr>
                    </w:pPr>
                    <w:r w:rsidRPr="001B6EE5">
                      <w:rPr>
                        <w:rFonts w:ascii="Times New Roman" w:hAnsi="Times New Roman" w:cs="Helvetica"/>
                        <w:b/>
                        <w:sz w:val="32"/>
                        <w:lang w:val="en-US"/>
                      </w:rPr>
                      <w:t>C</w:t>
                    </w:r>
                    <w:r>
                      <w:rPr>
                        <w:rFonts w:ascii="Times New Roman" w:hAnsi="Times New Roman" w:cs="Helvetica"/>
                        <w:b/>
                        <w:sz w:val="32"/>
                        <w:lang w:val="en-US"/>
                      </w:rPr>
                      <w:t>ourse literature</w:t>
                    </w:r>
                  </w:p>
                  <w:p w14:paraId="03392049" w14:textId="6107F7B7" w:rsidR="00EF5F45" w:rsidRPr="001B6EE5" w:rsidRDefault="00F859BF" w:rsidP="00EF5F45">
                    <w:pPr>
                      <w:pStyle w:val="Sidhuv"/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</w:pPr>
                    <w:r w:rsidRPr="001B6EE5">
                      <w:rPr>
                        <w:b/>
                        <w:lang w:val="en-US"/>
                      </w:rPr>
                      <w:t>SAS</w:t>
                    </w:r>
                    <w:r w:rsidR="00A61B46">
                      <w:rPr>
                        <w:b/>
                        <w:lang w:val="en-US"/>
                      </w:rPr>
                      <w:t>H</w:t>
                    </w:r>
                    <w:r w:rsidRPr="001B6EE5">
                      <w:rPr>
                        <w:b/>
                        <w:lang w:val="en-US"/>
                      </w:rPr>
                      <w:t>59 Sustainable Eating 7,5 hp</w:t>
                    </w:r>
                  </w:p>
                  <w:p w14:paraId="41982F9D" w14:textId="77777777" w:rsidR="00EF5F45" w:rsidRPr="001B6EE5" w:rsidRDefault="001D3B16" w:rsidP="00EF5F45"/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AF"/>
    <w:rsid w:val="001C2AF2"/>
    <w:rsid w:val="001D3B16"/>
    <w:rsid w:val="003643AA"/>
    <w:rsid w:val="003842BA"/>
    <w:rsid w:val="00507559"/>
    <w:rsid w:val="00581F9D"/>
    <w:rsid w:val="006526C9"/>
    <w:rsid w:val="007538A1"/>
    <w:rsid w:val="00770E98"/>
    <w:rsid w:val="008B16EB"/>
    <w:rsid w:val="009306FC"/>
    <w:rsid w:val="009B18F7"/>
    <w:rsid w:val="009F2BF8"/>
    <w:rsid w:val="00A61B46"/>
    <w:rsid w:val="00BD5FCD"/>
    <w:rsid w:val="00BE16EE"/>
    <w:rsid w:val="00C56E76"/>
    <w:rsid w:val="00D14475"/>
    <w:rsid w:val="00DA1ECA"/>
    <w:rsid w:val="00E27AAF"/>
    <w:rsid w:val="00F44174"/>
    <w:rsid w:val="00F6318A"/>
    <w:rsid w:val="00F859BF"/>
    <w:rsid w:val="00F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1EE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771D"/>
    <w:rPr>
      <w:rFonts w:ascii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E27AAF"/>
    <w:pPr>
      <w:keepNext/>
      <w:spacing w:line="360" w:lineRule="auto"/>
      <w:outlineLvl w:val="0"/>
    </w:pPr>
    <w:rPr>
      <w:rFonts w:ascii="Times" w:eastAsia="Times New Roman" w:hAnsi="Times"/>
      <w:b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27AAF"/>
    <w:rPr>
      <w:rFonts w:ascii="Times" w:eastAsia="Times New Roman" w:hAnsi="Times" w:cs="Times New Roman"/>
      <w:b/>
      <w:szCs w:val="20"/>
      <w:lang w:val="sv-SE" w:eastAsia="sv-SE"/>
    </w:rPr>
  </w:style>
  <w:style w:type="paragraph" w:styleId="Sidhuvud">
    <w:name w:val="header"/>
    <w:basedOn w:val="Normal"/>
    <w:link w:val="SidhuvudChar"/>
    <w:uiPriority w:val="99"/>
    <w:rsid w:val="00E27AAF"/>
    <w:pPr>
      <w:tabs>
        <w:tab w:val="center" w:pos="4536"/>
        <w:tab w:val="right" w:pos="9072"/>
      </w:tabs>
    </w:pPr>
    <w:rPr>
      <w:rFonts w:eastAsia="Times New Roman"/>
      <w:lang w:val="sv-SE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27AAF"/>
    <w:rPr>
      <w:rFonts w:ascii="Times New Roman" w:eastAsia="Times New Roman" w:hAnsi="Times New Roman" w:cs="Times New Roman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E27AAF"/>
    <w:pPr>
      <w:tabs>
        <w:tab w:val="center" w:pos="4536"/>
        <w:tab w:val="right" w:pos="9072"/>
      </w:tabs>
    </w:pPr>
    <w:rPr>
      <w:rFonts w:eastAsia="Times New Roman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E27AAF"/>
    <w:rPr>
      <w:rFonts w:ascii="Times New Roman" w:eastAsia="Times New Roman" w:hAnsi="Times New Roman" w:cs="Times New Roman"/>
      <w:lang w:val="sv-SE" w:eastAsia="sv-SE"/>
    </w:rPr>
  </w:style>
  <w:style w:type="paragraph" w:customStyle="1" w:styleId="Sidhuv">
    <w:name w:val="Sidhuv"/>
    <w:basedOn w:val="Normal"/>
    <w:uiPriority w:val="99"/>
    <w:semiHidden/>
    <w:rsid w:val="00E27AAF"/>
    <w:pPr>
      <w:tabs>
        <w:tab w:val="center" w:pos="4536"/>
        <w:tab w:val="right" w:pos="9072"/>
      </w:tabs>
    </w:pPr>
    <w:rPr>
      <w:rFonts w:ascii="Cambria" w:eastAsia="Cambria" w:hAnsi="Cambria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E27AAF"/>
  </w:style>
  <w:style w:type="character" w:styleId="Hyperlnk">
    <w:name w:val="Hyperlink"/>
    <w:basedOn w:val="Standardstycketeckensnitt"/>
    <w:uiPriority w:val="99"/>
    <w:unhideWhenUsed/>
    <w:rsid w:val="00E27AAF"/>
    <w:rPr>
      <w:color w:val="0563C1" w:themeColor="hyperlink"/>
      <w:u w:val="single"/>
    </w:rPr>
  </w:style>
  <w:style w:type="character" w:customStyle="1" w:styleId="product-info-panelattributesvalue">
    <w:name w:val="product-info-panel__attributes__value"/>
    <w:basedOn w:val="Standardstycketeckensnitt"/>
    <w:rsid w:val="00E27AAF"/>
  </w:style>
  <w:style w:type="character" w:customStyle="1" w:styleId="u-clearfix">
    <w:name w:val="u-clearfix"/>
    <w:basedOn w:val="Standardstycketeckensnitt"/>
    <w:rsid w:val="00F9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i.org/10.1007/s10460-018-9851-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crn.org.uk/research-library/theses-and-dissertations/dissertations/dissertation-dietary-change-sustainable-foo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7FC27-353F-479E-8AE8-0F3F0EB37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F6272-AE68-4697-9879-EE0E51FE0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270E9-B3B2-447B-9C6F-1DB7C5E831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Thor Petursson</dc:creator>
  <cp:keywords/>
  <dc:description/>
  <cp:lastModifiedBy>Microsoft Office-användare</cp:lastModifiedBy>
  <cp:revision>2</cp:revision>
  <dcterms:created xsi:type="dcterms:W3CDTF">2020-06-09T06:26:00Z</dcterms:created>
  <dcterms:modified xsi:type="dcterms:W3CDTF">2020-06-09T06:26:00Z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